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webextensions/taskpanes.xml" ContentType="application/vnd.ms-office.webextensiontaskpan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extensions/webextension1.xml" ContentType="application/vnd.ms-office.webextension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11/relationships/webextensiontaskpanes" Target="word/webextensions/taskpanes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E4" w:rsidRDefault="007047F5" w:rsidP="00E14B9F">
      <w:pPr>
        <w:pStyle w:val="a7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6248735"/>
      <w:bookmarkStart w:id="2" w:name="_Toc510604412"/>
      <w:bookmarkStart w:id="3" w:name="_Toc50467039"/>
      <w:bookmarkStart w:id="4" w:name="_Toc324232216"/>
      <w:bookmarkStart w:id="5" w:name="_Toc50468924"/>
      <w:bookmarkStart w:id="6" w:name="_Toc50468383"/>
      <w:bookmarkStart w:id="7" w:name="_Toc50631401"/>
      <w:bookmarkStart w:id="8" w:name="_Toc50630899"/>
      <w:bookmarkStart w:id="9" w:name="_Toc50468653"/>
      <w:r>
        <w:rPr>
          <w:rFonts w:eastAsia="Arial Unicode MS" w:cs="Arial"/>
          <w:bCs/>
          <w:sz w:val="24"/>
        </w:rPr>
        <w:t>SA</w:t>
      </w:r>
      <w:r w:rsidR="00E14B9F">
        <w:rPr>
          <w:rFonts w:eastAsia="Arial Unicode MS" w:cs="Arial"/>
          <w:bCs/>
          <w:sz w:val="24"/>
        </w:rPr>
        <w:t xml:space="preserve"> WG</w:t>
      </w:r>
      <w:r>
        <w:rPr>
          <w:rFonts w:eastAsia="Arial Unicode MS" w:cs="Arial"/>
          <w:bCs/>
          <w:sz w:val="24"/>
        </w:rPr>
        <w:t>2 Meeting #</w:t>
      </w:r>
      <w:r w:rsidR="00E14B9F">
        <w:rPr>
          <w:rFonts w:eastAsia="Arial Unicode MS" w:cs="Arial"/>
          <w:bCs/>
          <w:sz w:val="24"/>
        </w:rPr>
        <w:t>S</w:t>
      </w:r>
      <w:r w:rsidR="002E3266">
        <w:rPr>
          <w:rFonts w:eastAsia="Arial Unicode MS" w:cs="Arial" w:hint="eastAsia"/>
          <w:bCs/>
          <w:sz w:val="24"/>
          <w:lang w:eastAsia="zh-CN"/>
        </w:rPr>
        <w:t>A</w:t>
      </w:r>
      <w:r w:rsidR="00E14B9F">
        <w:rPr>
          <w:rFonts w:eastAsia="Arial Unicode MS" w:cs="Arial"/>
          <w:bCs/>
          <w:sz w:val="24"/>
        </w:rPr>
        <w:t>2-</w:t>
      </w:r>
      <w:r w:rsidR="002E3266">
        <w:rPr>
          <w:rFonts w:eastAsia="Arial Unicode MS" w:cs="Arial"/>
          <w:bCs/>
          <w:sz w:val="24"/>
        </w:rPr>
        <w:t>15</w:t>
      </w:r>
      <w:r w:rsidR="002E3266">
        <w:rPr>
          <w:rFonts w:eastAsia="Arial Unicode MS" w:cs="Arial" w:hint="eastAsia"/>
          <w:bCs/>
          <w:sz w:val="24"/>
          <w:lang w:eastAsia="zh-CN"/>
        </w:rPr>
        <w:t>2</w:t>
      </w:r>
      <w:r w:rsidR="002E3266">
        <w:rPr>
          <w:rFonts w:eastAsia="Arial Unicode MS" w:cs="Arial"/>
          <w:bCs/>
          <w:sz w:val="24"/>
        </w:rPr>
        <w:t xml:space="preserve">E </w:t>
      </w:r>
      <w:r>
        <w:rPr>
          <w:rFonts w:eastAsia="Arial Unicode MS" w:cs="Arial"/>
          <w:bCs/>
          <w:sz w:val="24"/>
        </w:rPr>
        <w:tab/>
      </w:r>
      <w:r w:rsidR="000C66D6" w:rsidRPr="000C66D6">
        <w:rPr>
          <w:rFonts w:eastAsia="宋体"/>
          <w:i/>
          <w:sz w:val="28"/>
          <w:lang w:eastAsia="en-US"/>
        </w:rPr>
        <w:t>S2-2206340</w:t>
      </w:r>
    </w:p>
    <w:p w:rsidR="00D75BE4" w:rsidRDefault="002E32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3782E">
        <w:rPr>
          <w:rFonts w:ascii="Arial" w:eastAsia="Arial Unicode MS" w:hAnsi="Arial" w:cs="Arial" w:hint="eastAsia"/>
          <w:b/>
          <w:bCs/>
          <w:sz w:val="24"/>
          <w:lang w:eastAsia="zh-CN"/>
        </w:rPr>
        <w:t>6</w:t>
      </w:r>
      <w:r w:rsidR="00E14B9F">
        <w:rPr>
          <w:rFonts w:ascii="Arial" w:eastAsia="Arial Unicode MS" w:hAnsi="Arial" w:cs="Arial"/>
          <w:b/>
          <w:bCs/>
          <w:sz w:val="24"/>
        </w:rPr>
        <w:t xml:space="preserve"> </w:t>
      </w:r>
      <w:proofErr w:type="gramStart"/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E14B9F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E14B9F">
        <w:rPr>
          <w:rFonts w:ascii="Arial" w:eastAsia="Arial Unicode MS" w:hAnsi="Arial" w:cs="Arial"/>
          <w:b/>
          <w:bCs/>
          <w:sz w:val="24"/>
        </w:rPr>
        <w:t xml:space="preserve"> 2022 Electronic meeting</w:t>
      </w:r>
      <w:r w:rsidR="007047F5">
        <w:rPr>
          <w:rFonts w:ascii="Arial" w:hAnsi="Arial" w:cs="Arial"/>
          <w:b/>
          <w:bCs/>
        </w:rPr>
        <w:tab/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China Mobile</w:t>
      </w:r>
    </w:p>
    <w:p w:rsidR="00D75BE4" w:rsidRPr="00436250" w:rsidRDefault="007047F5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583CE3">
        <w:rPr>
          <w:rFonts w:ascii="Arial" w:eastAsia="等线" w:hAnsi="Arial" w:cs="Arial"/>
          <w:b/>
          <w:lang w:eastAsia="zh-CN"/>
        </w:rPr>
        <w:t>Update of Solution#2</w:t>
      </w:r>
    </w:p>
    <w:p w:rsidR="00D75BE4" w:rsidRDefault="007047F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D75BE4" w:rsidRDefault="007047F5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 w:rsidR="002F5077">
        <w:rPr>
          <w:rFonts w:ascii="Arial" w:hAnsi="Arial" w:cs="Arial"/>
          <w:b/>
        </w:rPr>
        <w:tab/>
        <w:t>9.6</w:t>
      </w:r>
    </w:p>
    <w:p w:rsidR="00D75BE4" w:rsidRPr="002F5077" w:rsidRDefault="002F5077" w:rsidP="002F5077">
      <w:pPr>
        <w:rPr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FS_DetNet</w:t>
      </w:r>
      <w:proofErr w:type="spellEnd"/>
      <w:r>
        <w:rPr>
          <w:rFonts w:ascii="Arial" w:hAnsi="Arial" w:cs="Arial"/>
          <w:b/>
        </w:rPr>
        <w:t xml:space="preserve"> / Rel-18</w:t>
      </w:r>
    </w:p>
    <w:p w:rsidR="00D75BE4" w:rsidRDefault="007047F5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583CE3">
        <w:rPr>
          <w:rFonts w:ascii="Arial" w:hAnsi="Arial" w:cs="Arial"/>
          <w:i/>
        </w:rPr>
        <w:t xml:space="preserve"> This contribution updates solution 2 with adding UPF </w:t>
      </w:r>
      <w:r w:rsidR="00610394">
        <w:rPr>
          <w:rFonts w:ascii="Arial" w:hAnsi="Arial" w:cs="Arial"/>
          <w:i/>
        </w:rPr>
        <w:t>capability</w:t>
      </w:r>
      <w:r w:rsidR="00583CE3">
        <w:rPr>
          <w:rFonts w:ascii="Arial" w:hAnsi="Arial" w:cs="Arial"/>
          <w:i/>
        </w:rPr>
        <w:t xml:space="preserve"> to expose information of i</w:t>
      </w:r>
      <w:r w:rsidR="00583CE3" w:rsidRPr="00583CE3">
        <w:rPr>
          <w:rFonts w:ascii="Arial" w:hAnsi="Arial" w:cs="Arial"/>
          <w:i/>
        </w:rPr>
        <w:t xml:space="preserve">dentity and link with adjacent </w:t>
      </w:r>
      <w:proofErr w:type="spellStart"/>
      <w:r w:rsidR="00583CE3" w:rsidRPr="00583CE3">
        <w:rPr>
          <w:rFonts w:ascii="Arial" w:hAnsi="Arial" w:cs="Arial"/>
          <w:i/>
        </w:rPr>
        <w:t>DetNet</w:t>
      </w:r>
      <w:proofErr w:type="spellEnd"/>
      <w:r w:rsidR="00583CE3" w:rsidRPr="00583CE3">
        <w:rPr>
          <w:rFonts w:ascii="Arial" w:hAnsi="Arial" w:cs="Arial"/>
          <w:i/>
        </w:rPr>
        <w:t xml:space="preserve"> nodes</w:t>
      </w:r>
      <w:r w:rsidR="00583CE3">
        <w:rPr>
          <w:rFonts w:ascii="Arial" w:hAnsi="Arial" w:cs="Arial"/>
          <w:i/>
        </w:rPr>
        <w:t xml:space="preserve"> directly to NEF.</w:t>
      </w:r>
    </w:p>
    <w:p w:rsidR="00D75BE4" w:rsidRDefault="007047F5">
      <w:pPr>
        <w:pStyle w:val="1"/>
        <w:numPr>
          <w:ilvl w:val="0"/>
          <w:numId w:val="1"/>
        </w:numPr>
        <w:tabs>
          <w:tab w:val="left" w:pos="360"/>
        </w:tabs>
      </w:pPr>
      <w:bookmarkStart w:id="10" w:name="_Toc50468387"/>
      <w:bookmarkStart w:id="11" w:name="_Toc50468657"/>
      <w:bookmarkStart w:id="12" w:name="_Toc50630903"/>
      <w:bookmarkStart w:id="13" w:name="_Toc50468928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F750F8" w:rsidRPr="00436250" w:rsidRDefault="00610394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Since</w:t>
      </w:r>
      <w:r>
        <w:rPr>
          <w:rFonts w:eastAsia="等线"/>
          <w:lang w:eastAsia="zh-CN"/>
        </w:rPr>
        <w:t xml:space="preserve"> FS_UPEAS </w:t>
      </w:r>
      <w:r>
        <w:rPr>
          <w:rFonts w:eastAsia="等线" w:hint="eastAsia"/>
          <w:lang w:eastAsia="zh-CN"/>
        </w:rPr>
        <w:t>is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studying </w:t>
      </w:r>
      <w:r>
        <w:rPr>
          <w:rFonts w:eastAsia="等线"/>
          <w:lang w:eastAsia="zh-CN"/>
        </w:rPr>
        <w:t xml:space="preserve">the network exposure of UPF, we suggest that adding UPF network exposure capability feature in this solution, </w:t>
      </w:r>
      <w:proofErr w:type="gramStart"/>
      <w:r>
        <w:rPr>
          <w:rFonts w:eastAsia="等线"/>
          <w:lang w:eastAsia="zh-CN"/>
        </w:rPr>
        <w:t>so as to</w:t>
      </w:r>
      <w:proofErr w:type="gramEnd"/>
      <w:r>
        <w:rPr>
          <w:rFonts w:eastAsia="等线"/>
          <w:lang w:eastAsia="zh-CN"/>
        </w:rPr>
        <w:t xml:space="preserve"> be consistent with UPEAS.</w:t>
      </w:r>
    </w:p>
    <w:p w:rsidR="00D75BE4" w:rsidRDefault="007047F5">
      <w:pPr>
        <w:pStyle w:val="1"/>
        <w:numPr>
          <w:ilvl w:val="0"/>
          <w:numId w:val="2"/>
        </w:numPr>
      </w:pPr>
      <w:bookmarkStart w:id="16" w:name="_Toc2086459"/>
      <w:bookmarkStart w:id="17" w:name="_Toc43806245"/>
      <w:bookmarkStart w:id="18" w:name="_Toc50630907"/>
      <w:bookmarkStart w:id="19" w:name="_Toc50631409"/>
      <w:bookmarkStart w:id="20" w:name="_Toc43806552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D75BE4" w:rsidRPr="006C69A8" w:rsidRDefault="007047F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</w:t>
      </w:r>
      <w:r w:rsidR="00436250">
        <w:rPr>
          <w:rFonts w:eastAsia="等线" w:hint="eastAsia"/>
          <w:lang w:eastAsia="zh-CN"/>
        </w:rPr>
        <w:t>capture the following aspects</w:t>
      </w:r>
      <w:r w:rsidR="005F60C7">
        <w:rPr>
          <w:lang w:eastAsia="zh-CN"/>
        </w:rPr>
        <w:t xml:space="preserve"> in </w:t>
      </w:r>
      <w:r w:rsidR="00583CE3">
        <w:rPr>
          <w:lang w:eastAsia="zh-CN"/>
        </w:rPr>
        <w:t>TR 23.700-46</w:t>
      </w:r>
      <w:r>
        <w:rPr>
          <w:lang w:eastAsia="zh-CN"/>
        </w:rPr>
        <w:t>.</w:t>
      </w: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 w:rsidR="005F60C7">
        <w:rPr>
          <w:rFonts w:ascii="Arial" w:eastAsia="宋体" w:hAnsi="Arial" w:cs="Arial"/>
          <w:color w:val="FF0000"/>
          <w:sz w:val="28"/>
          <w:szCs w:val="28"/>
        </w:rPr>
        <w:t>Start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583CE3" w:rsidRPr="00694E39" w:rsidRDefault="00583CE3" w:rsidP="00583CE3">
      <w:pPr>
        <w:pStyle w:val="2"/>
      </w:pPr>
      <w:bookmarkStart w:id="22" w:name="_Toc340671320"/>
      <w:bookmarkStart w:id="23" w:name="_Toc104894894"/>
      <w:bookmarkEnd w:id="16"/>
      <w:bookmarkEnd w:id="17"/>
      <w:bookmarkEnd w:id="18"/>
      <w:bookmarkEnd w:id="19"/>
      <w:bookmarkEnd w:id="20"/>
      <w:bookmarkEnd w:id="21"/>
      <w:r w:rsidRPr="00694E39">
        <w:t>6.2</w:t>
      </w:r>
      <w:r w:rsidRPr="00694E39">
        <w:tab/>
        <w:t xml:space="preserve">Solution #2 for Key Issue #1: </w:t>
      </w:r>
      <w:bookmarkEnd w:id="22"/>
      <w:r w:rsidRPr="00694E39">
        <w:t xml:space="preserve">Network function enhancement to support 5GS </w:t>
      </w:r>
      <w:proofErr w:type="spellStart"/>
      <w:r w:rsidRPr="00694E39">
        <w:t>DetNet</w:t>
      </w:r>
      <w:proofErr w:type="spellEnd"/>
      <w:r w:rsidRPr="00694E39">
        <w:t xml:space="preserve"> node reporting</w:t>
      </w:r>
      <w:bookmarkEnd w:id="23"/>
    </w:p>
    <w:p w:rsidR="00583CE3" w:rsidRPr="00694E39" w:rsidRDefault="00583CE3" w:rsidP="00583CE3">
      <w:pPr>
        <w:pStyle w:val="3"/>
      </w:pPr>
      <w:bookmarkStart w:id="24" w:name="_Toc340671321"/>
      <w:bookmarkStart w:id="25" w:name="_Toc104894895"/>
      <w:r w:rsidRPr="00694E39">
        <w:t>6.2.1</w:t>
      </w:r>
      <w:r w:rsidRPr="00694E39">
        <w:tab/>
      </w:r>
      <w:bookmarkEnd w:id="24"/>
      <w:r w:rsidRPr="00694E39">
        <w:t>Introduction</w:t>
      </w:r>
      <w:bookmarkEnd w:id="25"/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 xml:space="preserve">In 5G mobile network, in order to realize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deterministic forwarding mechanism and ensure the certainty of wide area,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 requires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to report relevant information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 before issuing the strategy.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 xml:space="preserve">IETF RFC 8655 [2] stipulates that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 need to report corresponding information to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plane, including </w:t>
      </w:r>
      <w:proofErr w:type="spellStart"/>
      <w:r>
        <w:rPr>
          <w:lang w:eastAsia="zh-CN"/>
        </w:rPr>
        <w:t>recognization</w:t>
      </w:r>
      <w:proofErr w:type="spellEnd"/>
      <w:r>
        <w:rPr>
          <w:lang w:eastAsia="zh-CN"/>
        </w:rPr>
        <w:t xml:space="preserve"> of adjacent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 xml:space="preserve">Therefore, as a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node, 5GS system should also report corresponding information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 to assist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 in making corresponding forwarding strategy.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 xml:space="preserve">This report puts forward the method for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 to obtain the topology of adjacent 5GS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node, and defines the mechanism of 5GS as a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to the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plane. An enhanced architecture supporting the reporting of mobile network information to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layer </w:t>
      </w:r>
      <w:proofErr w:type="gramStart"/>
      <w:r>
        <w:rPr>
          <w:lang w:eastAsia="zh-CN"/>
        </w:rPr>
        <w:t>is designed</w:t>
      </w:r>
      <w:proofErr w:type="gramEnd"/>
      <w:r>
        <w:rPr>
          <w:lang w:eastAsia="zh-CN"/>
        </w:rPr>
        <w:t xml:space="preserve">. The architecture enhances the functions of NEF, SMF, and UPF respectively, </w:t>
      </w:r>
      <w:proofErr w:type="gramStart"/>
      <w:r>
        <w:rPr>
          <w:lang w:eastAsia="zh-CN"/>
        </w:rPr>
        <w:t>so as to</w:t>
      </w:r>
      <w:proofErr w:type="gramEnd"/>
      <w:r>
        <w:rPr>
          <w:lang w:eastAsia="zh-CN"/>
        </w:rPr>
        <w:t xml:space="preserve"> support the information collection, subscription and reporting of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capability.</w:t>
      </w:r>
    </w:p>
    <w:p w:rsidR="00583CE3" w:rsidRPr="00243396" w:rsidRDefault="00583CE3" w:rsidP="00583CE3">
      <w:pPr>
        <w:pStyle w:val="3"/>
      </w:pPr>
      <w:bookmarkStart w:id="26" w:name="_Toc96953341"/>
      <w:bookmarkStart w:id="27" w:name="_Toc104894896"/>
      <w:r w:rsidRPr="00243396">
        <w:lastRenderedPageBreak/>
        <w:t>6.2.2</w:t>
      </w:r>
      <w:r w:rsidRPr="00243396">
        <w:tab/>
        <w:t>Functional Description</w:t>
      </w:r>
      <w:bookmarkEnd w:id="26"/>
      <w:bookmarkEnd w:id="27"/>
    </w:p>
    <w:p w:rsidR="00583CE3" w:rsidRPr="00243396" w:rsidRDefault="00583CE3" w:rsidP="00583CE3">
      <w:pPr>
        <w:pStyle w:val="TH"/>
      </w:pPr>
      <w:r w:rsidRPr="00243396">
        <w:object w:dxaOrig="11670" w:dyaOrig="4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5pt;height:186.55pt" o:ole="">
            <v:imagedata r:id="rId12" o:title=""/>
          </v:shape>
          <o:OLEObject Type="Embed" ProgID="Visio.Drawing.15" ShapeID="_x0000_i1025" DrawAspect="Content" ObjectID="_1721660031" r:id="rId13"/>
        </w:object>
      </w:r>
    </w:p>
    <w:p w:rsidR="00583CE3" w:rsidRPr="00243396" w:rsidRDefault="00583CE3" w:rsidP="00583CE3">
      <w:pPr>
        <w:pStyle w:val="TF"/>
      </w:pPr>
      <w:r w:rsidRPr="00243396">
        <w:t>Figure 6.2.2-1</w:t>
      </w:r>
      <w:r>
        <w:t>:</w:t>
      </w:r>
      <w:r w:rsidRPr="00243396">
        <w:t xml:space="preserve"> Enhanced architecture and network function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 xml:space="preserve">As shown in the figure1, the 3GPP exposure architecture </w:t>
      </w:r>
      <w:proofErr w:type="gramStart"/>
      <w:r>
        <w:rPr>
          <w:lang w:eastAsia="zh-CN"/>
        </w:rPr>
        <w:t>is enhanced</w:t>
      </w:r>
      <w:proofErr w:type="gramEnd"/>
      <w:r>
        <w:rPr>
          <w:lang w:eastAsia="zh-CN"/>
        </w:rPr>
        <w:t xml:space="preserve"> to support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 reporting. Extend NEF function to support the capability exposure of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node, and extend SMF, and UPF to support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information reporting function. The related network functions </w:t>
      </w:r>
      <w:proofErr w:type="gramStart"/>
      <w:r>
        <w:rPr>
          <w:lang w:eastAsia="zh-CN"/>
        </w:rPr>
        <w:t>are enhanced</w:t>
      </w:r>
      <w:proofErr w:type="gramEnd"/>
      <w:r>
        <w:rPr>
          <w:lang w:eastAsia="zh-CN"/>
        </w:rPr>
        <w:t xml:space="preserve"> to support following features: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Extend NEF function to support the exposure of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capability:</w:t>
      </w:r>
    </w:p>
    <w:p w:rsidR="00583CE3" w:rsidRDefault="00583CE3" w:rsidP="00583CE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Receive the capability exposure subscription from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plane, and report related ability to it</w:t>
      </w:r>
      <w:proofErr w:type="gramStart"/>
      <w:r>
        <w:rPr>
          <w:lang w:eastAsia="zh-CN"/>
        </w:rPr>
        <w:t>;</w:t>
      </w:r>
      <w:proofErr w:type="gramEnd"/>
    </w:p>
    <w:p w:rsidR="00583CE3" w:rsidRDefault="00583CE3" w:rsidP="00583CE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Forward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information reporting requirements to SMF based on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controller subscription, including reporting contents, reporting frequency, </w:t>
      </w:r>
      <w:ins w:id="28" w:author="cmcc-lyj" w:date="2022-08-07T15:02:00Z">
        <w:r w:rsidR="003B6E41">
          <w:rPr>
            <w:lang w:eastAsia="zh-CN"/>
          </w:rPr>
          <w:t>indication of direct notification f</w:t>
        </w:r>
      </w:ins>
      <w:ins w:id="29" w:author="cmcc-lyj" w:date="2022-08-07T15:03:00Z">
        <w:r w:rsidR="003B6E41">
          <w:rPr>
            <w:lang w:eastAsia="zh-CN"/>
          </w:rPr>
          <w:t xml:space="preserve">rom UPF, </w:t>
        </w:r>
      </w:ins>
      <w:r>
        <w:rPr>
          <w:lang w:eastAsia="zh-CN"/>
        </w:rPr>
        <w:t>etc</w:t>
      </w:r>
      <w:proofErr w:type="gramStart"/>
      <w:r>
        <w:rPr>
          <w:lang w:eastAsia="zh-CN"/>
        </w:rPr>
        <w:t>..</w:t>
      </w:r>
      <w:proofErr w:type="gramEnd"/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Expand SMF to support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information reporting function. Based on the reporting requirements issued by NEF, SMF receives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related information reported by UPF on N4 interface, and sends it to NEF as required.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Expand UPF to support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information reporting function, and report the following information through N4 interface</w:t>
      </w:r>
      <w:ins w:id="30" w:author="cmcc-lyj" w:date="2022-08-07T14:58:00Z">
        <w:r w:rsidR="003B6E41">
          <w:rPr>
            <w:lang w:eastAsia="zh-CN"/>
          </w:rPr>
          <w:t xml:space="preserve"> or via network exposure </w:t>
        </w:r>
      </w:ins>
      <w:ins w:id="31" w:author="cmcc-lyj" w:date="2022-08-07T15:15:00Z">
        <w:r w:rsidR="005E3E6F">
          <w:rPr>
            <w:lang w:eastAsia="zh-CN"/>
          </w:rPr>
          <w:t>service</w:t>
        </w:r>
      </w:ins>
      <w:r>
        <w:rPr>
          <w:lang w:eastAsia="zh-CN"/>
        </w:rPr>
        <w:t>:</w:t>
      </w:r>
    </w:p>
    <w:p w:rsidR="00583CE3" w:rsidRDefault="00583CE3" w:rsidP="00583CE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Identity and link with adjacent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nodes: the identification of surrounding nodes </w:t>
      </w:r>
      <w:proofErr w:type="gramStart"/>
      <w:r>
        <w:rPr>
          <w:lang w:eastAsia="zh-CN"/>
        </w:rPr>
        <w:t>can be obtained</w:t>
      </w:r>
      <w:proofErr w:type="gramEnd"/>
      <w:r>
        <w:rPr>
          <w:lang w:eastAsia="zh-CN"/>
        </w:rPr>
        <w:t xml:space="preserve"> through routing broadcast messages on N6.</w:t>
      </w:r>
    </w:p>
    <w:p w:rsidR="00583CE3" w:rsidRDefault="00583CE3" w:rsidP="00583CE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signalling protocol between NEF and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is FFS.</w:t>
      </w:r>
    </w:p>
    <w:p w:rsidR="00583CE3" w:rsidRDefault="00583CE3" w:rsidP="00583CE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It is FFS if and how the links corresponding to the PDU Sessions </w:t>
      </w:r>
      <w:proofErr w:type="gramStart"/>
      <w:r>
        <w:rPr>
          <w:lang w:eastAsia="zh-CN"/>
        </w:rPr>
        <w:t>are reported</w:t>
      </w:r>
      <w:proofErr w:type="gramEnd"/>
      <w:r>
        <w:rPr>
          <w:lang w:eastAsia="zh-CN"/>
        </w:rPr>
        <w:t>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>The collection and reporting methods of network information are as follows: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Reporting method of adjacent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 for the UPF:</w:t>
      </w:r>
    </w:p>
    <w:p w:rsidR="00583CE3" w:rsidRDefault="00583CE3" w:rsidP="00583CE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UPF obtains identification of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 around the N6 interface through BGP and other routing broadcast messages.</w:t>
      </w:r>
    </w:p>
    <w:p w:rsidR="00583CE3" w:rsidRDefault="00583CE3" w:rsidP="00583CE3">
      <w:pPr>
        <w:pStyle w:val="B2"/>
        <w:rPr>
          <w:ins w:id="32" w:author="cmcc-lyj" w:date="2022-08-07T15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UPF reports the identification and link of adjacent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 to SMF through N4 interface, </w:t>
      </w:r>
      <w:proofErr w:type="gramStart"/>
      <w:r>
        <w:rPr>
          <w:lang w:eastAsia="zh-CN"/>
        </w:rPr>
        <w:t>then</w:t>
      </w:r>
      <w:proofErr w:type="gramEnd"/>
      <w:r>
        <w:rPr>
          <w:lang w:eastAsia="zh-CN"/>
        </w:rPr>
        <w:t xml:space="preserve"> opens the information to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plane.</w:t>
      </w:r>
    </w:p>
    <w:p w:rsidR="003B6E41" w:rsidRDefault="003B6E41" w:rsidP="00583CE3">
      <w:pPr>
        <w:pStyle w:val="B2"/>
        <w:rPr>
          <w:ins w:id="33" w:author="cmcc-lyj" w:date="2022-08-07T15:14:00Z"/>
          <w:lang w:eastAsia="zh-CN"/>
        </w:rPr>
      </w:pPr>
      <w:ins w:id="34" w:author="cmcc-lyj" w:date="2022-08-07T15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(optional) UPF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ports the identification and link</w:t>
        </w:r>
        <w:r w:rsidR="005E3E6F">
          <w:rPr>
            <w:lang w:eastAsia="zh-CN"/>
          </w:rPr>
          <w:t xml:space="preserve"> of adjacent </w:t>
        </w:r>
        <w:proofErr w:type="spellStart"/>
        <w:r w:rsidR="005E3E6F">
          <w:rPr>
            <w:lang w:eastAsia="zh-CN"/>
          </w:rPr>
          <w:t>DetNet</w:t>
        </w:r>
        <w:proofErr w:type="spellEnd"/>
        <w:r w:rsidR="005E3E6F">
          <w:rPr>
            <w:lang w:eastAsia="zh-CN"/>
          </w:rPr>
          <w:t xml:space="preserve"> nodes to </w:t>
        </w:r>
      </w:ins>
      <w:ins w:id="35" w:author="cmcc-lyj" w:date="2022-08-07T15:13:00Z">
        <w:r w:rsidR="005E3E6F">
          <w:rPr>
            <w:lang w:eastAsia="zh-CN"/>
          </w:rPr>
          <w:t xml:space="preserve">NEF </w:t>
        </w:r>
        <w:r w:rsidR="005E3E6F">
          <w:rPr>
            <w:rFonts w:hint="eastAsia"/>
            <w:lang w:eastAsia="zh-CN"/>
          </w:rPr>
          <w:t>directly</w:t>
        </w:r>
      </w:ins>
      <w:ins w:id="36" w:author="cmcc-lyj" w:date="2022-08-07T15:01:00Z">
        <w:r>
          <w:rPr>
            <w:lang w:eastAsia="zh-CN"/>
          </w:rPr>
          <w:t xml:space="preserve"> via network exposure </w:t>
        </w:r>
      </w:ins>
      <w:ins w:id="37" w:author="cmcc-lyj" w:date="2022-08-07T15:02:00Z">
        <w:r>
          <w:rPr>
            <w:lang w:eastAsia="zh-CN"/>
          </w:rPr>
          <w:t>service</w:t>
        </w:r>
      </w:ins>
      <w:ins w:id="38" w:author="cmcc-lyj" w:date="2022-08-07T15:13:00Z">
        <w:r w:rsidR="005E3E6F">
          <w:rPr>
            <w:lang w:eastAsia="zh-CN"/>
          </w:rPr>
          <w:t xml:space="preserve"> if received indication of direct notification from NEF</w:t>
        </w:r>
      </w:ins>
      <w:ins w:id="39" w:author="cmcc-lyj" w:date="2022-08-07T15:02:00Z">
        <w:r>
          <w:rPr>
            <w:lang w:eastAsia="zh-CN"/>
          </w:rPr>
          <w:t>.</w:t>
        </w:r>
      </w:ins>
    </w:p>
    <w:p w:rsidR="00AE1C9B" w:rsidRDefault="005E3E6F" w:rsidP="00AE1C9B">
      <w:pPr>
        <w:pStyle w:val="EditorsNote"/>
        <w:rPr>
          <w:lang w:eastAsia="zh-CN"/>
        </w:rPr>
        <w:pPrChange w:id="40" w:author="cmcc-lyj" w:date="2022-08-07T15:14:00Z">
          <w:pPr>
            <w:pStyle w:val="B2"/>
          </w:pPr>
        </w:pPrChange>
      </w:pPr>
      <w:ins w:id="41" w:author="cmcc-lyj" w:date="2022-08-07T15:14:00Z">
        <w:r>
          <w:rPr>
            <w:rFonts w:hint="eastAsia"/>
            <w:lang w:eastAsia="zh-CN"/>
          </w:rPr>
          <w:t>Editor's not</w:t>
        </w:r>
        <w:r>
          <w:rPr>
            <w:lang w:eastAsia="zh-CN"/>
          </w:rPr>
          <w:t>e:</w:t>
        </w:r>
        <w:r>
          <w:rPr>
            <w:lang w:eastAsia="zh-CN"/>
          </w:rPr>
          <w:tab/>
          <w:t xml:space="preserve">UPF reports information to NEF via </w:t>
        </w:r>
      </w:ins>
      <w:ins w:id="42" w:author="cmcc-lyj" w:date="2022-08-07T15:15:00Z">
        <w:r>
          <w:rPr>
            <w:lang w:eastAsia="zh-CN"/>
          </w:rPr>
          <w:t xml:space="preserve">network exposure </w:t>
        </w:r>
      </w:ins>
      <w:ins w:id="43" w:author="cmcc-lyj" w:date="2022-08-07T15:16:00Z">
        <w:r>
          <w:rPr>
            <w:lang w:eastAsia="zh-CN"/>
          </w:rPr>
          <w:t xml:space="preserve">capability </w:t>
        </w:r>
      </w:ins>
      <w:ins w:id="44" w:author="cmcc-lyj" w:date="2022-08-07T15:17:00Z">
        <w:r>
          <w:rPr>
            <w:lang w:eastAsia="zh-CN"/>
          </w:rPr>
          <w:t>needs to be consistent with UPEAS.</w:t>
        </w:r>
      </w:ins>
      <w:ins w:id="45" w:author="cmcc-lyj" w:date="2022-08-07T15:16:00Z">
        <w:r>
          <w:rPr>
            <w:lang w:eastAsia="zh-CN"/>
          </w:rPr>
          <w:t xml:space="preserve"> </w:t>
        </w:r>
      </w:ins>
    </w:p>
    <w:p w:rsidR="00583CE3" w:rsidRDefault="00583CE3" w:rsidP="00583CE3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</w:t>
      </w:r>
      <w:r>
        <w:rPr>
          <w:lang w:eastAsia="zh-CN"/>
        </w:rPr>
        <w:t>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It is FFS how the UPF information about the identification and link of adjacent </w:t>
      </w:r>
      <w:proofErr w:type="spellStart"/>
      <w:r>
        <w:rPr>
          <w:rFonts w:hint="eastAsia"/>
          <w:lang w:eastAsia="zh-CN"/>
        </w:rPr>
        <w:t>DetNet</w:t>
      </w:r>
      <w:proofErr w:type="spellEnd"/>
      <w:r>
        <w:rPr>
          <w:rFonts w:hint="eastAsia"/>
          <w:lang w:eastAsia="zh-CN"/>
        </w:rPr>
        <w:t xml:space="preserve"> nodes inf</w:t>
      </w:r>
      <w:r>
        <w:rPr>
          <w:lang w:eastAsia="zh-CN"/>
        </w:rPr>
        <w:t xml:space="preserve">ormation is reported and whether this reporting </w:t>
      </w:r>
      <w:proofErr w:type="gramStart"/>
      <w:r>
        <w:rPr>
          <w:lang w:eastAsia="zh-CN"/>
        </w:rPr>
        <w:t>impacts</w:t>
      </w:r>
      <w:proofErr w:type="gramEnd"/>
      <w:r>
        <w:rPr>
          <w:lang w:eastAsia="zh-CN"/>
        </w:rPr>
        <w:t xml:space="preserve"> the PCF and TSCTSF.</w:t>
      </w:r>
    </w:p>
    <w:p w:rsidR="00583CE3" w:rsidRPr="00694E39" w:rsidRDefault="00583CE3" w:rsidP="00583CE3">
      <w:pPr>
        <w:pStyle w:val="3"/>
      </w:pPr>
      <w:bookmarkStart w:id="46" w:name="_Toc96953342"/>
      <w:bookmarkStart w:id="47" w:name="_Toc104894897"/>
      <w:r w:rsidRPr="00694E39">
        <w:lastRenderedPageBreak/>
        <w:t>6.2.3</w:t>
      </w:r>
      <w:r w:rsidRPr="00694E39">
        <w:tab/>
        <w:t>Procedures</w:t>
      </w:r>
      <w:bookmarkEnd w:id="46"/>
      <w:bookmarkEnd w:id="47"/>
    </w:p>
    <w:bookmarkStart w:id="48" w:name="_GoBack"/>
    <w:p w:rsidR="00796AE9" w:rsidDel="00796AE9" w:rsidRDefault="00796AE9" w:rsidP="00583CE3">
      <w:pPr>
        <w:pStyle w:val="TH"/>
        <w:rPr>
          <w:del w:id="49" w:author="CMCC" w:date="2022-08-09T16:07:00Z"/>
          <w:lang w:eastAsia="zh-CN"/>
        </w:rPr>
      </w:pPr>
      <w:del w:id="50" w:author="CMCC" w:date="2022-08-09T16:07:00Z">
        <w:r w:rsidRPr="00243396" w:rsidDel="00796AE9">
          <w:object w:dxaOrig="12310" w:dyaOrig="7460">
            <v:shape id="_x0000_i1026" type="#_x0000_t75" style="width:422.3pt;height:255.6pt" o:ole="">
              <v:imagedata r:id="rId14" o:title=""/>
            </v:shape>
            <o:OLEObject Type="Embed" ProgID="Visio.Drawing.15" ShapeID="_x0000_i1026" DrawAspect="Content" ObjectID="_1721660032" r:id="rId15"/>
          </w:object>
        </w:r>
      </w:del>
    </w:p>
    <w:p w:rsidR="00583CE3" w:rsidRPr="00243396" w:rsidRDefault="00AE6FCB" w:rsidP="00583CE3">
      <w:pPr>
        <w:pStyle w:val="TH"/>
      </w:pPr>
      <w:r w:rsidRPr="00243396">
        <w:object w:dxaOrig="12310" w:dyaOrig="9210">
          <v:shape id="_x0000_i1027" type="#_x0000_t75" style="width:422.3pt;height:315.35pt" o:ole="">
            <v:imagedata r:id="rId16" o:title=""/>
          </v:shape>
          <o:OLEObject Type="Embed" ProgID="Visio.Drawing.15" ShapeID="_x0000_i1027" DrawAspect="Content" ObjectID="_1721660033" r:id="rId17"/>
        </w:object>
      </w:r>
      <w:bookmarkEnd w:id="48"/>
    </w:p>
    <w:p w:rsidR="00583CE3" w:rsidRPr="00243396" w:rsidRDefault="00583CE3" w:rsidP="00583CE3">
      <w:pPr>
        <w:pStyle w:val="TF"/>
      </w:pPr>
      <w:r w:rsidRPr="00243396">
        <w:t>Figure 6.2.3-1</w:t>
      </w:r>
      <w:r>
        <w:t>:</w:t>
      </w:r>
      <w:r w:rsidRPr="00243396">
        <w:t xml:space="preserve"> Subscription and reporting process of </w:t>
      </w:r>
      <w:proofErr w:type="spellStart"/>
      <w:r w:rsidRPr="00243396">
        <w:t>DetNet</w:t>
      </w:r>
      <w:proofErr w:type="spellEnd"/>
      <w:r w:rsidRPr="00243396">
        <w:t xml:space="preserve"> ability opening</w:t>
      </w:r>
    </w:p>
    <w:p w:rsidR="00583CE3" w:rsidRDefault="00583CE3" w:rsidP="00583CE3">
      <w:pPr>
        <w:pStyle w:val="B1"/>
      </w:pPr>
      <w:r>
        <w:t>1.</w:t>
      </w:r>
      <w:r>
        <w:tab/>
        <w:t xml:space="preserve">Before issuing the forwarding strategy, or based on the need of periodic collection of the </w:t>
      </w:r>
      <w:proofErr w:type="spellStart"/>
      <w:r>
        <w:t>DetNet</w:t>
      </w:r>
      <w:proofErr w:type="spellEnd"/>
      <w:r>
        <w:t xml:space="preserve"> capability, the </w:t>
      </w:r>
      <w:proofErr w:type="spellStart"/>
      <w:r>
        <w:t>DetNet</w:t>
      </w:r>
      <w:proofErr w:type="spellEnd"/>
      <w:r>
        <w:t xml:space="preserve"> control plane subscribes the capability exposure to NEF, which includes the information to be </w:t>
      </w:r>
      <w:proofErr w:type="gramStart"/>
      <w:r>
        <w:t>reported ,reporting</w:t>
      </w:r>
      <w:proofErr w:type="gramEnd"/>
      <w:r>
        <w:t xml:space="preserve"> frequency and triggers.</w:t>
      </w:r>
    </w:p>
    <w:p w:rsidR="00583CE3" w:rsidRDefault="00583CE3" w:rsidP="00583CE3">
      <w:pPr>
        <w:pStyle w:val="B1"/>
      </w:pPr>
      <w:r>
        <w:t>2.</w:t>
      </w:r>
      <w:r>
        <w:tab/>
        <w:t>NEF forwards the requested capability reporting requirements to SMF</w:t>
      </w:r>
      <w:ins w:id="51" w:author="cmcc-lyj" w:date="2022-08-07T15:17:00Z">
        <w:r w:rsidR="005E3E6F">
          <w:t xml:space="preserve">, and may contain the </w:t>
        </w:r>
      </w:ins>
      <w:ins w:id="52" w:author="cmcc-lyj" w:date="2022-08-07T15:18:00Z">
        <w:r w:rsidR="005E3E6F">
          <w:t>indication of direct notification from UPF</w:t>
        </w:r>
      </w:ins>
      <w:ins w:id="53" w:author="CMCC" w:date="2022-08-09T16:08:00Z">
        <w:r w:rsidR="00796AE9">
          <w:rPr>
            <w:rFonts w:hint="eastAsia"/>
            <w:lang w:eastAsia="zh-CN"/>
          </w:rPr>
          <w:t xml:space="preserve"> and NEF address as notification endpoint</w:t>
        </w:r>
      </w:ins>
      <w:r>
        <w:t>.</w:t>
      </w:r>
    </w:p>
    <w:p w:rsidR="00583CE3" w:rsidRDefault="00583CE3" w:rsidP="00583CE3">
      <w:pPr>
        <w:pStyle w:val="B1"/>
      </w:pPr>
      <w:r>
        <w:lastRenderedPageBreak/>
        <w:t>3.</w:t>
      </w:r>
      <w:r>
        <w:tab/>
        <w:t xml:space="preserve">SMF subscribes the capability reporting of </w:t>
      </w:r>
      <w:proofErr w:type="spellStart"/>
      <w:r>
        <w:t>DetNet</w:t>
      </w:r>
      <w:proofErr w:type="spellEnd"/>
      <w:r>
        <w:t xml:space="preserve"> from UPF.</w:t>
      </w:r>
    </w:p>
    <w:p w:rsidR="000C6D43" w:rsidRDefault="00583CE3" w:rsidP="00583CE3">
      <w:pPr>
        <w:pStyle w:val="B1"/>
        <w:rPr>
          <w:ins w:id="54" w:author="CMCC" w:date="2022-08-10T17:48:00Z"/>
          <w:rFonts w:eastAsia="等线" w:hint="eastAsia"/>
          <w:lang w:eastAsia="zh-CN"/>
        </w:rPr>
      </w:pPr>
      <w:r>
        <w:t>4.</w:t>
      </w:r>
      <w:r>
        <w:tab/>
        <w:t xml:space="preserve">According to the subscription request, UPF collects the relevant information of </w:t>
      </w:r>
      <w:proofErr w:type="spellStart"/>
      <w:r>
        <w:t>DetNet</w:t>
      </w:r>
      <w:proofErr w:type="spellEnd"/>
      <w:r>
        <w:t xml:space="preserve"> on the network side, including N6 interface topology.</w:t>
      </w:r>
      <w:ins w:id="55" w:author="cmcc-lyj" w:date="2022-08-07T15:18:00Z">
        <w:r w:rsidR="005E3E6F" w:rsidRPr="005E3E6F">
          <w:rPr>
            <w:lang w:eastAsia="zh-CN"/>
          </w:rPr>
          <w:t xml:space="preserve"> </w:t>
        </w:r>
      </w:ins>
    </w:p>
    <w:p w:rsidR="00583CE3" w:rsidRDefault="000C6D43" w:rsidP="00583CE3">
      <w:pPr>
        <w:pStyle w:val="B1"/>
      </w:pPr>
      <w:ins w:id="56" w:author="CMCC" w:date="2022-08-10T17:48:00Z">
        <w:r>
          <w:rPr>
            <w:rFonts w:eastAsia="等线" w:hint="eastAsia"/>
            <w:lang w:eastAsia="zh-CN"/>
          </w:rPr>
          <w:t>4a.</w:t>
        </w:r>
        <w:r>
          <w:rPr>
            <w:rFonts w:eastAsia="等线" w:hint="eastAsia"/>
            <w:lang w:eastAsia="zh-CN"/>
          </w:rPr>
          <w:tab/>
        </w:r>
      </w:ins>
      <w:ins w:id="57" w:author="cmcc-lyj" w:date="2022-08-07T15:18:00Z">
        <w:r w:rsidR="005E3E6F">
          <w:rPr>
            <w:lang w:eastAsia="zh-CN"/>
          </w:rPr>
          <w:t xml:space="preserve">UPF may </w:t>
        </w:r>
        <w:r w:rsidR="005E3E6F">
          <w:rPr>
            <w:rFonts w:hint="eastAsia"/>
            <w:lang w:eastAsia="zh-CN"/>
          </w:rPr>
          <w:t>re</w:t>
        </w:r>
        <w:r w:rsidR="005E3E6F">
          <w:rPr>
            <w:lang w:eastAsia="zh-CN"/>
          </w:rPr>
          <w:t xml:space="preserve">port the identification and link of adjacent </w:t>
        </w:r>
        <w:proofErr w:type="spellStart"/>
        <w:r w:rsidR="005E3E6F">
          <w:rPr>
            <w:lang w:eastAsia="zh-CN"/>
          </w:rPr>
          <w:t>DetNet</w:t>
        </w:r>
        <w:proofErr w:type="spellEnd"/>
        <w:r w:rsidR="005E3E6F">
          <w:rPr>
            <w:lang w:eastAsia="zh-CN"/>
          </w:rPr>
          <w:t xml:space="preserve"> nodes to NEF </w:t>
        </w:r>
        <w:r w:rsidR="005E3E6F">
          <w:rPr>
            <w:rFonts w:hint="eastAsia"/>
            <w:lang w:eastAsia="zh-CN"/>
          </w:rPr>
          <w:t>directly</w:t>
        </w:r>
        <w:r w:rsidR="005E3E6F">
          <w:rPr>
            <w:lang w:eastAsia="zh-CN"/>
          </w:rPr>
          <w:t xml:space="preserve"> via network exposure service if received indication of direct notification from NEF.</w:t>
        </w:r>
      </w:ins>
    </w:p>
    <w:p w:rsidR="00583CE3" w:rsidRDefault="00583CE3" w:rsidP="00583CE3">
      <w:pPr>
        <w:pStyle w:val="B1"/>
      </w:pPr>
      <w:r>
        <w:t>5.</w:t>
      </w:r>
      <w:r>
        <w:tab/>
        <w:t xml:space="preserve">SMF integrates the reporting messages received on the N4 interface to form the reporting data of 5GS as a </w:t>
      </w:r>
      <w:proofErr w:type="spellStart"/>
      <w:r>
        <w:t>DetNet</w:t>
      </w:r>
      <w:proofErr w:type="spellEnd"/>
      <w:r>
        <w:t xml:space="preserve"> node, such as adjacent nodes, which can </w:t>
      </w:r>
      <w:proofErr w:type="gramStart"/>
      <w:r>
        <w:t>be collected</w:t>
      </w:r>
      <w:proofErr w:type="gramEnd"/>
      <w:r>
        <w:t xml:space="preserve"> by NEF and be reported to the </w:t>
      </w:r>
      <w:proofErr w:type="spellStart"/>
      <w:r>
        <w:t>DetNet</w:t>
      </w:r>
      <w:proofErr w:type="spellEnd"/>
      <w:r>
        <w:t xml:space="preserve"> controller.</w:t>
      </w:r>
    </w:p>
    <w:p w:rsidR="00583CE3" w:rsidRDefault="00583CE3" w:rsidP="00583CE3">
      <w:pPr>
        <w:pStyle w:val="B1"/>
      </w:pPr>
      <w:r>
        <w:t>6.</w:t>
      </w:r>
      <w:r>
        <w:tab/>
        <w:t xml:space="preserve">NEF reports corresponding information to </w:t>
      </w:r>
      <w:proofErr w:type="spellStart"/>
      <w:r>
        <w:t>DetNet</w:t>
      </w:r>
      <w:proofErr w:type="spellEnd"/>
      <w:r>
        <w:t xml:space="preserve"> control plane.</w:t>
      </w:r>
    </w:p>
    <w:p w:rsidR="00583CE3" w:rsidRDefault="00583CE3" w:rsidP="00583CE3">
      <w:pPr>
        <w:pStyle w:val="B1"/>
      </w:pPr>
      <w:r>
        <w:t>7.</w:t>
      </w:r>
      <w:r>
        <w:tab/>
        <w:t xml:space="preserve">The </w:t>
      </w:r>
      <w:proofErr w:type="spellStart"/>
      <w:r>
        <w:t>DetNet</w:t>
      </w:r>
      <w:proofErr w:type="spellEnd"/>
      <w:r>
        <w:t xml:space="preserve"> control plane generates the </w:t>
      </w:r>
      <w:proofErr w:type="spellStart"/>
      <w:r>
        <w:t>DetNet</w:t>
      </w:r>
      <w:proofErr w:type="spellEnd"/>
      <w:r>
        <w:t xml:space="preserve"> forwarding strategy based on the received reports.</w:t>
      </w:r>
    </w:p>
    <w:p w:rsidR="00583CE3" w:rsidRDefault="00583CE3" w:rsidP="00583CE3">
      <w:r>
        <w:t>In the above figure, steps 1-3 is the capability reporting subscription procedure, and steps 4-6 is the capability reporting procedure.</w:t>
      </w:r>
    </w:p>
    <w:p w:rsidR="00583CE3" w:rsidRPr="00694E39" w:rsidRDefault="00583CE3" w:rsidP="00583CE3">
      <w:pPr>
        <w:pStyle w:val="3"/>
      </w:pPr>
      <w:bookmarkStart w:id="58" w:name="_Toc96953343"/>
      <w:bookmarkStart w:id="59" w:name="_Toc104894898"/>
      <w:r w:rsidRPr="00694E39">
        <w:t>6.2.4</w:t>
      </w:r>
      <w:r w:rsidRPr="00694E39">
        <w:tab/>
        <w:t>Impacts on existing entities and interfaces</w:t>
      </w:r>
      <w:bookmarkEnd w:id="58"/>
      <w:bookmarkEnd w:id="59"/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 xml:space="preserve">The new requirements </w:t>
      </w:r>
      <w:proofErr w:type="gramStart"/>
      <w:r>
        <w:rPr>
          <w:lang w:eastAsia="zh-CN"/>
        </w:rPr>
        <w:t>are mainly aimed</w:t>
      </w:r>
      <w:proofErr w:type="gramEnd"/>
      <w:r>
        <w:rPr>
          <w:lang w:eastAsia="zh-CN"/>
        </w:rPr>
        <w:t xml:space="preserve"> at the functional enhancement of NEF, SMF and UPF modules.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>Extend NEF to achieve: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Receiving subscription information from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control plane and reporting related capabilities to the outside,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subscription requirements, send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information reporting requirements to SMF, including the information to </w:t>
      </w:r>
      <w:proofErr w:type="gramStart"/>
      <w:r>
        <w:rPr>
          <w:lang w:eastAsia="zh-CN"/>
        </w:rPr>
        <w:t>be reported</w:t>
      </w:r>
      <w:proofErr w:type="gramEnd"/>
      <w:r>
        <w:rPr>
          <w:lang w:eastAsia="zh-CN"/>
        </w:rPr>
        <w:t>, reporting frequency, etc.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>Extend SMF to achieve: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Based on the reporting requirements issued by NEF, SMF receives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related information reported by UPF on N4 interface.</w:t>
      </w:r>
    </w:p>
    <w:p w:rsidR="00583CE3" w:rsidRDefault="00583CE3" w:rsidP="00583CE3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Comprehensively process relevant information and send it to NEF according to the required frequency or conditions.</w:t>
      </w:r>
    </w:p>
    <w:p w:rsidR="00583CE3" w:rsidRDefault="00583CE3" w:rsidP="00583CE3">
      <w:pPr>
        <w:rPr>
          <w:lang w:eastAsia="zh-CN"/>
        </w:rPr>
      </w:pPr>
      <w:r>
        <w:rPr>
          <w:lang w:eastAsia="zh-CN"/>
        </w:rPr>
        <w:t>Extend UPF to achieve:</w:t>
      </w:r>
    </w:p>
    <w:p w:rsidR="005E638E" w:rsidRDefault="00583CE3" w:rsidP="005E638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Report the identity and link with adjacent </w:t>
      </w:r>
      <w:proofErr w:type="spellStart"/>
      <w:r>
        <w:rPr>
          <w:lang w:eastAsia="zh-CN"/>
        </w:rPr>
        <w:t>DetNet</w:t>
      </w:r>
      <w:proofErr w:type="spellEnd"/>
      <w:r>
        <w:rPr>
          <w:lang w:eastAsia="zh-CN"/>
        </w:rPr>
        <w:t xml:space="preserve"> nodes through N4 interface</w:t>
      </w:r>
      <w:ins w:id="60" w:author="cmcc-lyj" w:date="2022-08-07T15:19:00Z">
        <w:r w:rsidR="005E638E">
          <w:rPr>
            <w:lang w:eastAsia="zh-CN"/>
          </w:rPr>
          <w:t xml:space="preserve"> or via network exposure service</w:t>
        </w:r>
      </w:ins>
      <w:r>
        <w:rPr>
          <w:lang w:eastAsia="zh-CN"/>
        </w:rPr>
        <w:t>.</w:t>
      </w:r>
    </w:p>
    <w:p w:rsidR="00583CE3" w:rsidRDefault="00583CE3" w:rsidP="00583CE3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It is FFS how the UPF information about the identification and link of adjacent </w:t>
      </w:r>
      <w:proofErr w:type="spellStart"/>
      <w:r>
        <w:rPr>
          <w:rFonts w:hint="eastAsia"/>
          <w:lang w:eastAsia="zh-CN"/>
        </w:rPr>
        <w:t>DetNet</w:t>
      </w:r>
      <w:proofErr w:type="spellEnd"/>
      <w:r>
        <w:rPr>
          <w:rFonts w:hint="eastAsia"/>
          <w:lang w:eastAsia="zh-CN"/>
        </w:rPr>
        <w:t xml:space="preserve"> nodes information is reported and whether this reporting </w:t>
      </w:r>
      <w:proofErr w:type="gramStart"/>
      <w:r>
        <w:rPr>
          <w:rFonts w:hint="eastAsia"/>
          <w:lang w:eastAsia="zh-CN"/>
        </w:rPr>
        <w:t>impacts</w:t>
      </w:r>
      <w:proofErr w:type="gramEnd"/>
      <w:r>
        <w:rPr>
          <w:rFonts w:hint="eastAsia"/>
          <w:lang w:eastAsia="zh-CN"/>
        </w:rPr>
        <w:t xml:space="preserve"> the PCF and TSCTSF.</w:t>
      </w:r>
    </w:p>
    <w:p w:rsidR="00583CE3" w:rsidRPr="00694E39" w:rsidRDefault="00583CE3" w:rsidP="00583CE3">
      <w:pPr>
        <w:pStyle w:val="3"/>
        <w:rPr>
          <w:lang w:eastAsia="zh-CN"/>
        </w:rPr>
      </w:pPr>
      <w:bookmarkStart w:id="61" w:name="_Toc340671324"/>
      <w:bookmarkStart w:id="62" w:name="_Toc104894899"/>
      <w:r w:rsidRPr="00694E39">
        <w:t>6.2.5</w:t>
      </w:r>
      <w:r w:rsidRPr="00694E39">
        <w:tab/>
        <w:t>Solution evaluation</w:t>
      </w:r>
      <w:bookmarkEnd w:id="61"/>
      <w:bookmarkEnd w:id="62"/>
    </w:p>
    <w:p w:rsidR="00583CE3" w:rsidRDefault="00583CE3" w:rsidP="00583CE3">
      <w:pPr>
        <w:pStyle w:val="B1"/>
      </w:pPr>
      <w:r>
        <w:t>-</w:t>
      </w:r>
      <w:r>
        <w:tab/>
        <w:t>Adjust the strategy in time when the network capability changes.</w:t>
      </w:r>
    </w:p>
    <w:p w:rsidR="00583CE3" w:rsidRDefault="00583CE3" w:rsidP="00583CE3">
      <w:pPr>
        <w:pStyle w:val="B1"/>
      </w:pPr>
      <w:r>
        <w:t>-</w:t>
      </w:r>
      <w:r>
        <w:tab/>
        <w:t>Better ensure the implementation of certainty on WAN.</w:t>
      </w:r>
    </w:p>
    <w:p w:rsidR="00583CE3" w:rsidRDefault="00583CE3" w:rsidP="00583CE3">
      <w:pPr>
        <w:pStyle w:val="B1"/>
      </w:pPr>
      <w:r>
        <w:t>-</w:t>
      </w:r>
      <w:r>
        <w:tab/>
        <w:t xml:space="preserve">Without significantly changing the original framework, the information requirements of </w:t>
      </w:r>
      <w:proofErr w:type="spellStart"/>
      <w:r>
        <w:t>DetNet</w:t>
      </w:r>
      <w:proofErr w:type="spellEnd"/>
      <w:r>
        <w:t xml:space="preserve"> control plane </w:t>
      </w:r>
      <w:proofErr w:type="gramStart"/>
      <w:r>
        <w:t>can be met</w:t>
      </w:r>
      <w:proofErr w:type="gramEnd"/>
      <w:r>
        <w:t xml:space="preserve"> by expanding the existing network function.</w:t>
      </w:r>
    </w:p>
    <w:p w:rsidR="00C5774C" w:rsidRPr="00583CE3" w:rsidRDefault="00C5774C" w:rsidP="00436250">
      <w:pPr>
        <w:rPr>
          <w:rFonts w:eastAsia="等线"/>
          <w:lang w:eastAsia="zh-CN"/>
        </w:rPr>
      </w:pPr>
    </w:p>
    <w:p w:rsidR="00D75BE4" w:rsidRDefault="00704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75BE4" w:rsidRDefault="00D75BE4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D75BE4" w:rsidSect="0098569F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FAA" w:rsidRDefault="00BB2FAA">
      <w:pPr>
        <w:spacing w:after="0"/>
      </w:pPr>
      <w:r>
        <w:separator/>
      </w:r>
    </w:p>
  </w:endnote>
  <w:endnote w:type="continuationSeparator" w:id="0">
    <w:p w:rsidR="00BB2FAA" w:rsidRDefault="00BB2F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25E48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FAA" w:rsidRDefault="00BB2FAA">
      <w:pPr>
        <w:spacing w:after="0"/>
      </w:pPr>
      <w:r>
        <w:separator/>
      </w:r>
    </w:p>
  </w:footnote>
  <w:footnote w:type="continuationSeparator" w:id="0">
    <w:p w:rsidR="00BB2FAA" w:rsidRDefault="00BB2FA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48" w:rsidRDefault="00AE1C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66D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E1C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C66D6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E1C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A25E4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66D6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A25E48" w:rsidRDefault="00A25E4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40130"/>
    <w:multiLevelType w:val="multilevel"/>
    <w:tmpl w:val="3114013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>
    <w:nsid w:val="597B0B8C"/>
    <w:multiLevelType w:val="multilevel"/>
    <w:tmpl w:val="597B0B8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-lyj">
    <w15:presenceInfo w15:providerId="None" w15:userId="cmcc-lyj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embedSystemFonts/>
  <w:bordersDoNotSurroundHeader/>
  <w:bordersDoNotSurroundFooter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04"/>
    <w:rsid w:val="0000176C"/>
    <w:rsid w:val="0000425D"/>
    <w:rsid w:val="00004369"/>
    <w:rsid w:val="00004A83"/>
    <w:rsid w:val="00010247"/>
    <w:rsid w:val="00010A55"/>
    <w:rsid w:val="00011B1C"/>
    <w:rsid w:val="00013B0B"/>
    <w:rsid w:val="00013E10"/>
    <w:rsid w:val="000179E4"/>
    <w:rsid w:val="00021792"/>
    <w:rsid w:val="0002267D"/>
    <w:rsid w:val="00022B8B"/>
    <w:rsid w:val="00022E2F"/>
    <w:rsid w:val="00026698"/>
    <w:rsid w:val="00030BC6"/>
    <w:rsid w:val="000313BB"/>
    <w:rsid w:val="00031544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45FBC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4446"/>
    <w:rsid w:val="00075ABC"/>
    <w:rsid w:val="00080008"/>
    <w:rsid w:val="00080512"/>
    <w:rsid w:val="00081CF9"/>
    <w:rsid w:val="00082091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15E5"/>
    <w:rsid w:val="000C30A5"/>
    <w:rsid w:val="000C476B"/>
    <w:rsid w:val="000C47C3"/>
    <w:rsid w:val="000C66D6"/>
    <w:rsid w:val="000C6D43"/>
    <w:rsid w:val="000C6E49"/>
    <w:rsid w:val="000D453D"/>
    <w:rsid w:val="000D4864"/>
    <w:rsid w:val="000D58AB"/>
    <w:rsid w:val="000D64C1"/>
    <w:rsid w:val="000D6646"/>
    <w:rsid w:val="000D6813"/>
    <w:rsid w:val="000E0131"/>
    <w:rsid w:val="000E1042"/>
    <w:rsid w:val="000E26FC"/>
    <w:rsid w:val="000E32C9"/>
    <w:rsid w:val="000E4552"/>
    <w:rsid w:val="000E4D27"/>
    <w:rsid w:val="000F3876"/>
    <w:rsid w:val="000F3FC5"/>
    <w:rsid w:val="000F414E"/>
    <w:rsid w:val="000F497C"/>
    <w:rsid w:val="000F49F8"/>
    <w:rsid w:val="000F6892"/>
    <w:rsid w:val="000F6CBF"/>
    <w:rsid w:val="00100372"/>
    <w:rsid w:val="0010244A"/>
    <w:rsid w:val="00102ADF"/>
    <w:rsid w:val="00103ACB"/>
    <w:rsid w:val="00104B79"/>
    <w:rsid w:val="00104CF7"/>
    <w:rsid w:val="00105DC0"/>
    <w:rsid w:val="0010601C"/>
    <w:rsid w:val="00106D30"/>
    <w:rsid w:val="00111AC7"/>
    <w:rsid w:val="00112370"/>
    <w:rsid w:val="0011417A"/>
    <w:rsid w:val="001166AA"/>
    <w:rsid w:val="001167C8"/>
    <w:rsid w:val="00120F3A"/>
    <w:rsid w:val="001213D8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278"/>
    <w:rsid w:val="00144FE7"/>
    <w:rsid w:val="0014686C"/>
    <w:rsid w:val="00147B24"/>
    <w:rsid w:val="00147F43"/>
    <w:rsid w:val="0015109D"/>
    <w:rsid w:val="001511C6"/>
    <w:rsid w:val="001524B6"/>
    <w:rsid w:val="001531A5"/>
    <w:rsid w:val="00153A76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0D70"/>
    <w:rsid w:val="00166343"/>
    <w:rsid w:val="0017152C"/>
    <w:rsid w:val="001717DF"/>
    <w:rsid w:val="0017222A"/>
    <w:rsid w:val="00173BD7"/>
    <w:rsid w:val="00174030"/>
    <w:rsid w:val="001752E2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43C2"/>
    <w:rsid w:val="001948DC"/>
    <w:rsid w:val="00195371"/>
    <w:rsid w:val="00195774"/>
    <w:rsid w:val="00196CA9"/>
    <w:rsid w:val="001A0A69"/>
    <w:rsid w:val="001A1B56"/>
    <w:rsid w:val="001A1E09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6EA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2F5E"/>
    <w:rsid w:val="0024319E"/>
    <w:rsid w:val="00244C9B"/>
    <w:rsid w:val="002461FB"/>
    <w:rsid w:val="00246A99"/>
    <w:rsid w:val="00247DD8"/>
    <w:rsid w:val="00252BF9"/>
    <w:rsid w:val="00255920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6F56"/>
    <w:rsid w:val="00277374"/>
    <w:rsid w:val="002808E4"/>
    <w:rsid w:val="00281B0A"/>
    <w:rsid w:val="0028232B"/>
    <w:rsid w:val="00282677"/>
    <w:rsid w:val="00282858"/>
    <w:rsid w:val="00285A65"/>
    <w:rsid w:val="00285AFF"/>
    <w:rsid w:val="00285FD0"/>
    <w:rsid w:val="00287174"/>
    <w:rsid w:val="002934DC"/>
    <w:rsid w:val="00293909"/>
    <w:rsid w:val="00293BDD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4C4E"/>
    <w:rsid w:val="002B6339"/>
    <w:rsid w:val="002B6967"/>
    <w:rsid w:val="002C23E6"/>
    <w:rsid w:val="002C5138"/>
    <w:rsid w:val="002C542F"/>
    <w:rsid w:val="002C5529"/>
    <w:rsid w:val="002C65D6"/>
    <w:rsid w:val="002C769D"/>
    <w:rsid w:val="002D0669"/>
    <w:rsid w:val="002D2CB9"/>
    <w:rsid w:val="002D3866"/>
    <w:rsid w:val="002D50B8"/>
    <w:rsid w:val="002D6C86"/>
    <w:rsid w:val="002D700B"/>
    <w:rsid w:val="002D7C84"/>
    <w:rsid w:val="002E00EE"/>
    <w:rsid w:val="002E0AF5"/>
    <w:rsid w:val="002E1FAD"/>
    <w:rsid w:val="002E205C"/>
    <w:rsid w:val="002E3266"/>
    <w:rsid w:val="002E3F5E"/>
    <w:rsid w:val="002E6E0F"/>
    <w:rsid w:val="002E715F"/>
    <w:rsid w:val="002F02CC"/>
    <w:rsid w:val="002F3707"/>
    <w:rsid w:val="002F5077"/>
    <w:rsid w:val="002F5821"/>
    <w:rsid w:val="002F5B79"/>
    <w:rsid w:val="002F612D"/>
    <w:rsid w:val="002F7D19"/>
    <w:rsid w:val="00300BBB"/>
    <w:rsid w:val="003021E4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2E5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D70"/>
    <w:rsid w:val="00365E89"/>
    <w:rsid w:val="00365EA2"/>
    <w:rsid w:val="00367A18"/>
    <w:rsid w:val="00371014"/>
    <w:rsid w:val="00371C5C"/>
    <w:rsid w:val="003721E5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139D"/>
    <w:rsid w:val="003B396E"/>
    <w:rsid w:val="003B3F97"/>
    <w:rsid w:val="003B639B"/>
    <w:rsid w:val="003B6E41"/>
    <w:rsid w:val="003B7625"/>
    <w:rsid w:val="003B79A5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C6817"/>
    <w:rsid w:val="003D1D04"/>
    <w:rsid w:val="003D2401"/>
    <w:rsid w:val="003D46D0"/>
    <w:rsid w:val="003D5B69"/>
    <w:rsid w:val="003D79FD"/>
    <w:rsid w:val="003D7A10"/>
    <w:rsid w:val="003E18A3"/>
    <w:rsid w:val="003E33F7"/>
    <w:rsid w:val="003E346D"/>
    <w:rsid w:val="003E4437"/>
    <w:rsid w:val="003E44BF"/>
    <w:rsid w:val="003E4591"/>
    <w:rsid w:val="003E4706"/>
    <w:rsid w:val="003E5772"/>
    <w:rsid w:val="003E61AC"/>
    <w:rsid w:val="003E745A"/>
    <w:rsid w:val="003F047E"/>
    <w:rsid w:val="003F5F94"/>
    <w:rsid w:val="003F7245"/>
    <w:rsid w:val="00400A2F"/>
    <w:rsid w:val="00401DAB"/>
    <w:rsid w:val="00402AF5"/>
    <w:rsid w:val="004033A2"/>
    <w:rsid w:val="00403715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250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D62"/>
    <w:rsid w:val="00447F78"/>
    <w:rsid w:val="00450489"/>
    <w:rsid w:val="00451AB8"/>
    <w:rsid w:val="00451DB8"/>
    <w:rsid w:val="00452294"/>
    <w:rsid w:val="00455269"/>
    <w:rsid w:val="0045693D"/>
    <w:rsid w:val="004574A3"/>
    <w:rsid w:val="00465370"/>
    <w:rsid w:val="00465515"/>
    <w:rsid w:val="00467B12"/>
    <w:rsid w:val="0047033A"/>
    <w:rsid w:val="00470E94"/>
    <w:rsid w:val="00472994"/>
    <w:rsid w:val="004744E9"/>
    <w:rsid w:val="004754ED"/>
    <w:rsid w:val="00484014"/>
    <w:rsid w:val="004846E9"/>
    <w:rsid w:val="0048706F"/>
    <w:rsid w:val="0048745C"/>
    <w:rsid w:val="0049499A"/>
    <w:rsid w:val="00495159"/>
    <w:rsid w:val="0049548C"/>
    <w:rsid w:val="004959C2"/>
    <w:rsid w:val="00495D52"/>
    <w:rsid w:val="004A214A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5EF"/>
    <w:rsid w:val="004E015F"/>
    <w:rsid w:val="004E0528"/>
    <w:rsid w:val="004E1354"/>
    <w:rsid w:val="004E1AD4"/>
    <w:rsid w:val="004E213A"/>
    <w:rsid w:val="004E259C"/>
    <w:rsid w:val="004E2A53"/>
    <w:rsid w:val="004E2C2C"/>
    <w:rsid w:val="004E6092"/>
    <w:rsid w:val="004E6ADF"/>
    <w:rsid w:val="004E6C69"/>
    <w:rsid w:val="004F0988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3C14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E73"/>
    <w:rsid w:val="005474B4"/>
    <w:rsid w:val="00547EB2"/>
    <w:rsid w:val="00550C8B"/>
    <w:rsid w:val="00553EF8"/>
    <w:rsid w:val="005571EF"/>
    <w:rsid w:val="005578C5"/>
    <w:rsid w:val="00557CF4"/>
    <w:rsid w:val="00565087"/>
    <w:rsid w:val="00570AD2"/>
    <w:rsid w:val="005724AF"/>
    <w:rsid w:val="005732D0"/>
    <w:rsid w:val="00583CE3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29E9"/>
    <w:rsid w:val="005A34C9"/>
    <w:rsid w:val="005A3C90"/>
    <w:rsid w:val="005B4A9D"/>
    <w:rsid w:val="005B507B"/>
    <w:rsid w:val="005B5894"/>
    <w:rsid w:val="005B7F68"/>
    <w:rsid w:val="005C1F11"/>
    <w:rsid w:val="005C4769"/>
    <w:rsid w:val="005C4D7E"/>
    <w:rsid w:val="005C4E98"/>
    <w:rsid w:val="005C7768"/>
    <w:rsid w:val="005C7B72"/>
    <w:rsid w:val="005D2E01"/>
    <w:rsid w:val="005D7526"/>
    <w:rsid w:val="005E04C0"/>
    <w:rsid w:val="005E148D"/>
    <w:rsid w:val="005E1C7F"/>
    <w:rsid w:val="005E36FF"/>
    <w:rsid w:val="005E38F9"/>
    <w:rsid w:val="005E3992"/>
    <w:rsid w:val="005E3E6F"/>
    <w:rsid w:val="005E4BB2"/>
    <w:rsid w:val="005E638E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5F60C7"/>
    <w:rsid w:val="006000BE"/>
    <w:rsid w:val="00600CDD"/>
    <w:rsid w:val="00602AEA"/>
    <w:rsid w:val="006031D7"/>
    <w:rsid w:val="00606FDB"/>
    <w:rsid w:val="00610394"/>
    <w:rsid w:val="00611062"/>
    <w:rsid w:val="00612742"/>
    <w:rsid w:val="00614FDF"/>
    <w:rsid w:val="0062056F"/>
    <w:rsid w:val="00623367"/>
    <w:rsid w:val="00625097"/>
    <w:rsid w:val="00627CB4"/>
    <w:rsid w:val="0063178A"/>
    <w:rsid w:val="006318D0"/>
    <w:rsid w:val="00632D4B"/>
    <w:rsid w:val="00633504"/>
    <w:rsid w:val="0063543D"/>
    <w:rsid w:val="00635B60"/>
    <w:rsid w:val="00635BC3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37E2"/>
    <w:rsid w:val="0066408B"/>
    <w:rsid w:val="00666DA7"/>
    <w:rsid w:val="00667947"/>
    <w:rsid w:val="006734A5"/>
    <w:rsid w:val="00674825"/>
    <w:rsid w:val="0067565A"/>
    <w:rsid w:val="0067718A"/>
    <w:rsid w:val="00677F5D"/>
    <w:rsid w:val="00681249"/>
    <w:rsid w:val="006839B0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08F2"/>
    <w:rsid w:val="006C1EE7"/>
    <w:rsid w:val="006C34F0"/>
    <w:rsid w:val="006C3907"/>
    <w:rsid w:val="006C3CFE"/>
    <w:rsid w:val="006C3D95"/>
    <w:rsid w:val="006C3EC9"/>
    <w:rsid w:val="006C471E"/>
    <w:rsid w:val="006C69A8"/>
    <w:rsid w:val="006C7B51"/>
    <w:rsid w:val="006D1847"/>
    <w:rsid w:val="006D46BA"/>
    <w:rsid w:val="006D5880"/>
    <w:rsid w:val="006E153C"/>
    <w:rsid w:val="006E32E6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47CB"/>
    <w:rsid w:val="007047F5"/>
    <w:rsid w:val="00706784"/>
    <w:rsid w:val="0070698C"/>
    <w:rsid w:val="00706BC6"/>
    <w:rsid w:val="0071182D"/>
    <w:rsid w:val="00713C44"/>
    <w:rsid w:val="0071478B"/>
    <w:rsid w:val="00715555"/>
    <w:rsid w:val="007162CD"/>
    <w:rsid w:val="00716DC9"/>
    <w:rsid w:val="00720E1D"/>
    <w:rsid w:val="007230D8"/>
    <w:rsid w:val="0072339C"/>
    <w:rsid w:val="00724625"/>
    <w:rsid w:val="007258DA"/>
    <w:rsid w:val="00727427"/>
    <w:rsid w:val="00730053"/>
    <w:rsid w:val="00730842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645"/>
    <w:rsid w:val="00744E76"/>
    <w:rsid w:val="00745014"/>
    <w:rsid w:val="00750EC4"/>
    <w:rsid w:val="00751445"/>
    <w:rsid w:val="00751B7B"/>
    <w:rsid w:val="00751DDD"/>
    <w:rsid w:val="007521B7"/>
    <w:rsid w:val="007530FB"/>
    <w:rsid w:val="00755144"/>
    <w:rsid w:val="007552FC"/>
    <w:rsid w:val="00757BAC"/>
    <w:rsid w:val="00757CCA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5DC7"/>
    <w:rsid w:val="00766FFB"/>
    <w:rsid w:val="007706CC"/>
    <w:rsid w:val="00770EF6"/>
    <w:rsid w:val="007723F3"/>
    <w:rsid w:val="0077257C"/>
    <w:rsid w:val="00774DA4"/>
    <w:rsid w:val="00775599"/>
    <w:rsid w:val="00777FE7"/>
    <w:rsid w:val="00781F0F"/>
    <w:rsid w:val="007825BE"/>
    <w:rsid w:val="00785248"/>
    <w:rsid w:val="00785F2D"/>
    <w:rsid w:val="00787AAB"/>
    <w:rsid w:val="007918EB"/>
    <w:rsid w:val="00792E6D"/>
    <w:rsid w:val="00793F13"/>
    <w:rsid w:val="007954AF"/>
    <w:rsid w:val="007969C0"/>
    <w:rsid w:val="00796AE9"/>
    <w:rsid w:val="00796E8C"/>
    <w:rsid w:val="007A1652"/>
    <w:rsid w:val="007A2897"/>
    <w:rsid w:val="007A2FBE"/>
    <w:rsid w:val="007A30D0"/>
    <w:rsid w:val="007A4556"/>
    <w:rsid w:val="007A51A3"/>
    <w:rsid w:val="007A6224"/>
    <w:rsid w:val="007A7071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2F9"/>
    <w:rsid w:val="00803329"/>
    <w:rsid w:val="0080455A"/>
    <w:rsid w:val="00804BFF"/>
    <w:rsid w:val="00805055"/>
    <w:rsid w:val="008063D9"/>
    <w:rsid w:val="008115DB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46CF"/>
    <w:rsid w:val="00837DA3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3371"/>
    <w:rsid w:val="00893470"/>
    <w:rsid w:val="00893DDF"/>
    <w:rsid w:val="00894634"/>
    <w:rsid w:val="008975DE"/>
    <w:rsid w:val="008A0929"/>
    <w:rsid w:val="008A0BD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A7125"/>
    <w:rsid w:val="008B1F49"/>
    <w:rsid w:val="008B6D74"/>
    <w:rsid w:val="008C11F0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626"/>
    <w:rsid w:val="00914CE1"/>
    <w:rsid w:val="00915845"/>
    <w:rsid w:val="00915C4D"/>
    <w:rsid w:val="009164AD"/>
    <w:rsid w:val="00916621"/>
    <w:rsid w:val="00916F4A"/>
    <w:rsid w:val="0091766A"/>
    <w:rsid w:val="00917CCB"/>
    <w:rsid w:val="009222F0"/>
    <w:rsid w:val="00924A3B"/>
    <w:rsid w:val="00925952"/>
    <w:rsid w:val="0092639F"/>
    <w:rsid w:val="00926AEA"/>
    <w:rsid w:val="00931386"/>
    <w:rsid w:val="0093197A"/>
    <w:rsid w:val="009327EF"/>
    <w:rsid w:val="009351AB"/>
    <w:rsid w:val="00935F72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1B4A"/>
    <w:rsid w:val="009838B7"/>
    <w:rsid w:val="00984100"/>
    <w:rsid w:val="00984C12"/>
    <w:rsid w:val="0098569F"/>
    <w:rsid w:val="00986891"/>
    <w:rsid w:val="00986A63"/>
    <w:rsid w:val="0098793C"/>
    <w:rsid w:val="00990569"/>
    <w:rsid w:val="00992B01"/>
    <w:rsid w:val="00993CBE"/>
    <w:rsid w:val="009948C2"/>
    <w:rsid w:val="009950B2"/>
    <w:rsid w:val="0099556D"/>
    <w:rsid w:val="00997E22"/>
    <w:rsid w:val="009A20FB"/>
    <w:rsid w:val="009A27A8"/>
    <w:rsid w:val="009A3F47"/>
    <w:rsid w:val="009A6B4B"/>
    <w:rsid w:val="009A6D03"/>
    <w:rsid w:val="009A70E0"/>
    <w:rsid w:val="009A7B42"/>
    <w:rsid w:val="009A7F8F"/>
    <w:rsid w:val="009B1AA3"/>
    <w:rsid w:val="009B2B64"/>
    <w:rsid w:val="009B4366"/>
    <w:rsid w:val="009B5883"/>
    <w:rsid w:val="009B5B70"/>
    <w:rsid w:val="009B60C3"/>
    <w:rsid w:val="009B7102"/>
    <w:rsid w:val="009C0B80"/>
    <w:rsid w:val="009C20EE"/>
    <w:rsid w:val="009C39A2"/>
    <w:rsid w:val="009C3D31"/>
    <w:rsid w:val="009C50E1"/>
    <w:rsid w:val="009C6187"/>
    <w:rsid w:val="009C625A"/>
    <w:rsid w:val="009C67E7"/>
    <w:rsid w:val="009D4568"/>
    <w:rsid w:val="009D5D8B"/>
    <w:rsid w:val="009D64F0"/>
    <w:rsid w:val="009D6631"/>
    <w:rsid w:val="009D67A7"/>
    <w:rsid w:val="009D75B5"/>
    <w:rsid w:val="009E0177"/>
    <w:rsid w:val="009E45E4"/>
    <w:rsid w:val="009E591D"/>
    <w:rsid w:val="009E6BA6"/>
    <w:rsid w:val="009E7F48"/>
    <w:rsid w:val="009F1B01"/>
    <w:rsid w:val="009F37B7"/>
    <w:rsid w:val="009F38EE"/>
    <w:rsid w:val="009F42C6"/>
    <w:rsid w:val="009F4CE0"/>
    <w:rsid w:val="009F551C"/>
    <w:rsid w:val="009F5D1F"/>
    <w:rsid w:val="009F61A3"/>
    <w:rsid w:val="00A00809"/>
    <w:rsid w:val="00A00AA8"/>
    <w:rsid w:val="00A00D4A"/>
    <w:rsid w:val="00A029CA"/>
    <w:rsid w:val="00A04641"/>
    <w:rsid w:val="00A04C01"/>
    <w:rsid w:val="00A05772"/>
    <w:rsid w:val="00A05846"/>
    <w:rsid w:val="00A05F63"/>
    <w:rsid w:val="00A06FB2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3D1"/>
    <w:rsid w:val="00A2191A"/>
    <w:rsid w:val="00A238BA"/>
    <w:rsid w:val="00A25C7F"/>
    <w:rsid w:val="00A25E48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5278"/>
    <w:rsid w:val="00A37505"/>
    <w:rsid w:val="00A3784F"/>
    <w:rsid w:val="00A426DA"/>
    <w:rsid w:val="00A46160"/>
    <w:rsid w:val="00A47317"/>
    <w:rsid w:val="00A508BD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3686"/>
    <w:rsid w:val="00A76332"/>
    <w:rsid w:val="00A7667C"/>
    <w:rsid w:val="00A77950"/>
    <w:rsid w:val="00A77A8E"/>
    <w:rsid w:val="00A82346"/>
    <w:rsid w:val="00A84F92"/>
    <w:rsid w:val="00A8697A"/>
    <w:rsid w:val="00A86AFF"/>
    <w:rsid w:val="00A90941"/>
    <w:rsid w:val="00A92792"/>
    <w:rsid w:val="00A92BA1"/>
    <w:rsid w:val="00A94478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26B0"/>
    <w:rsid w:val="00AD39B0"/>
    <w:rsid w:val="00AD4D4F"/>
    <w:rsid w:val="00AD5C28"/>
    <w:rsid w:val="00AD7AC1"/>
    <w:rsid w:val="00AE1287"/>
    <w:rsid w:val="00AE1A3D"/>
    <w:rsid w:val="00AE1C9B"/>
    <w:rsid w:val="00AE1D6D"/>
    <w:rsid w:val="00AE4D42"/>
    <w:rsid w:val="00AE61FE"/>
    <w:rsid w:val="00AE65E2"/>
    <w:rsid w:val="00AE6FCB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6E74"/>
    <w:rsid w:val="00B1762E"/>
    <w:rsid w:val="00B17C6E"/>
    <w:rsid w:val="00B22902"/>
    <w:rsid w:val="00B232D8"/>
    <w:rsid w:val="00B24B67"/>
    <w:rsid w:val="00B2580C"/>
    <w:rsid w:val="00B271E8"/>
    <w:rsid w:val="00B27836"/>
    <w:rsid w:val="00B3182D"/>
    <w:rsid w:val="00B3286C"/>
    <w:rsid w:val="00B32C56"/>
    <w:rsid w:val="00B33E40"/>
    <w:rsid w:val="00B34019"/>
    <w:rsid w:val="00B34BD0"/>
    <w:rsid w:val="00B3537D"/>
    <w:rsid w:val="00B3553F"/>
    <w:rsid w:val="00B35F5E"/>
    <w:rsid w:val="00B416BD"/>
    <w:rsid w:val="00B44143"/>
    <w:rsid w:val="00B44D94"/>
    <w:rsid w:val="00B45082"/>
    <w:rsid w:val="00B51ED7"/>
    <w:rsid w:val="00B52E5B"/>
    <w:rsid w:val="00B567D9"/>
    <w:rsid w:val="00B57B48"/>
    <w:rsid w:val="00B57EB6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1A2B"/>
    <w:rsid w:val="00B82E87"/>
    <w:rsid w:val="00B85979"/>
    <w:rsid w:val="00B85C39"/>
    <w:rsid w:val="00B86F59"/>
    <w:rsid w:val="00B90218"/>
    <w:rsid w:val="00B90741"/>
    <w:rsid w:val="00B90D16"/>
    <w:rsid w:val="00B91FDB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2D0C"/>
    <w:rsid w:val="00BA4B8D"/>
    <w:rsid w:val="00BA4BED"/>
    <w:rsid w:val="00BA72AF"/>
    <w:rsid w:val="00BA7DD8"/>
    <w:rsid w:val="00BB0610"/>
    <w:rsid w:val="00BB0E6B"/>
    <w:rsid w:val="00BB2FAA"/>
    <w:rsid w:val="00BB3368"/>
    <w:rsid w:val="00BC0F7D"/>
    <w:rsid w:val="00BC1F9E"/>
    <w:rsid w:val="00BC28FA"/>
    <w:rsid w:val="00BC2B38"/>
    <w:rsid w:val="00BC52A7"/>
    <w:rsid w:val="00BD0085"/>
    <w:rsid w:val="00BD0194"/>
    <w:rsid w:val="00BD03B6"/>
    <w:rsid w:val="00BD12B8"/>
    <w:rsid w:val="00BD496C"/>
    <w:rsid w:val="00BD5508"/>
    <w:rsid w:val="00BD65CD"/>
    <w:rsid w:val="00BD67ED"/>
    <w:rsid w:val="00BD7D31"/>
    <w:rsid w:val="00BE04B7"/>
    <w:rsid w:val="00BE1BC1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4BB8"/>
    <w:rsid w:val="00C16798"/>
    <w:rsid w:val="00C17798"/>
    <w:rsid w:val="00C20BCE"/>
    <w:rsid w:val="00C2244D"/>
    <w:rsid w:val="00C224A6"/>
    <w:rsid w:val="00C2402A"/>
    <w:rsid w:val="00C3116F"/>
    <w:rsid w:val="00C33079"/>
    <w:rsid w:val="00C34BE1"/>
    <w:rsid w:val="00C402C3"/>
    <w:rsid w:val="00C40474"/>
    <w:rsid w:val="00C4182C"/>
    <w:rsid w:val="00C41D6F"/>
    <w:rsid w:val="00C42DEF"/>
    <w:rsid w:val="00C42E52"/>
    <w:rsid w:val="00C45231"/>
    <w:rsid w:val="00C4706A"/>
    <w:rsid w:val="00C4774D"/>
    <w:rsid w:val="00C514BA"/>
    <w:rsid w:val="00C52D00"/>
    <w:rsid w:val="00C530EB"/>
    <w:rsid w:val="00C53D10"/>
    <w:rsid w:val="00C55020"/>
    <w:rsid w:val="00C565C7"/>
    <w:rsid w:val="00C5774C"/>
    <w:rsid w:val="00C617A0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94861"/>
    <w:rsid w:val="00CA1592"/>
    <w:rsid w:val="00CA19FE"/>
    <w:rsid w:val="00CA1ABE"/>
    <w:rsid w:val="00CA3D0C"/>
    <w:rsid w:val="00CA5391"/>
    <w:rsid w:val="00CB148F"/>
    <w:rsid w:val="00CB2663"/>
    <w:rsid w:val="00CB299F"/>
    <w:rsid w:val="00CB4A70"/>
    <w:rsid w:val="00CC140C"/>
    <w:rsid w:val="00CC1CAF"/>
    <w:rsid w:val="00CC2530"/>
    <w:rsid w:val="00CC317C"/>
    <w:rsid w:val="00CC31C2"/>
    <w:rsid w:val="00CC3C0C"/>
    <w:rsid w:val="00CC4CC2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18FC"/>
    <w:rsid w:val="00CF2173"/>
    <w:rsid w:val="00CF291B"/>
    <w:rsid w:val="00CF6F97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4A94"/>
    <w:rsid w:val="00D25F9A"/>
    <w:rsid w:val="00D26AE5"/>
    <w:rsid w:val="00D26B0F"/>
    <w:rsid w:val="00D300B6"/>
    <w:rsid w:val="00D3097C"/>
    <w:rsid w:val="00D30EE4"/>
    <w:rsid w:val="00D311CC"/>
    <w:rsid w:val="00D32CEB"/>
    <w:rsid w:val="00D33836"/>
    <w:rsid w:val="00D34304"/>
    <w:rsid w:val="00D37D42"/>
    <w:rsid w:val="00D40DF3"/>
    <w:rsid w:val="00D4149F"/>
    <w:rsid w:val="00D425CC"/>
    <w:rsid w:val="00D427E3"/>
    <w:rsid w:val="00D42E36"/>
    <w:rsid w:val="00D4424C"/>
    <w:rsid w:val="00D468D7"/>
    <w:rsid w:val="00D46D03"/>
    <w:rsid w:val="00D501F9"/>
    <w:rsid w:val="00D50440"/>
    <w:rsid w:val="00D50E9D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6976"/>
    <w:rsid w:val="00D675A9"/>
    <w:rsid w:val="00D67AA9"/>
    <w:rsid w:val="00D67EE2"/>
    <w:rsid w:val="00D71E66"/>
    <w:rsid w:val="00D726D8"/>
    <w:rsid w:val="00D72E68"/>
    <w:rsid w:val="00D738D6"/>
    <w:rsid w:val="00D740B5"/>
    <w:rsid w:val="00D755EB"/>
    <w:rsid w:val="00D75BE4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61B"/>
    <w:rsid w:val="00DB0B05"/>
    <w:rsid w:val="00DB1818"/>
    <w:rsid w:val="00DB221E"/>
    <w:rsid w:val="00DB28AC"/>
    <w:rsid w:val="00DB2B70"/>
    <w:rsid w:val="00DC05E2"/>
    <w:rsid w:val="00DC1E66"/>
    <w:rsid w:val="00DC2E2C"/>
    <w:rsid w:val="00DC309B"/>
    <w:rsid w:val="00DC316B"/>
    <w:rsid w:val="00DC3464"/>
    <w:rsid w:val="00DC4DA2"/>
    <w:rsid w:val="00DC63BF"/>
    <w:rsid w:val="00DC7491"/>
    <w:rsid w:val="00DC7988"/>
    <w:rsid w:val="00DD053E"/>
    <w:rsid w:val="00DD075E"/>
    <w:rsid w:val="00DD4473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1D55"/>
    <w:rsid w:val="00E04405"/>
    <w:rsid w:val="00E04961"/>
    <w:rsid w:val="00E06EB0"/>
    <w:rsid w:val="00E0789A"/>
    <w:rsid w:val="00E13095"/>
    <w:rsid w:val="00E13615"/>
    <w:rsid w:val="00E14B9F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07B"/>
    <w:rsid w:val="00E364F1"/>
    <w:rsid w:val="00E36F38"/>
    <w:rsid w:val="00E42AA7"/>
    <w:rsid w:val="00E43C06"/>
    <w:rsid w:val="00E44582"/>
    <w:rsid w:val="00E46031"/>
    <w:rsid w:val="00E479E2"/>
    <w:rsid w:val="00E51164"/>
    <w:rsid w:val="00E550B5"/>
    <w:rsid w:val="00E609AE"/>
    <w:rsid w:val="00E61D89"/>
    <w:rsid w:val="00E63D7B"/>
    <w:rsid w:val="00E6498E"/>
    <w:rsid w:val="00E64A09"/>
    <w:rsid w:val="00E66593"/>
    <w:rsid w:val="00E71C5B"/>
    <w:rsid w:val="00E71E8D"/>
    <w:rsid w:val="00E73D4E"/>
    <w:rsid w:val="00E76E99"/>
    <w:rsid w:val="00E77645"/>
    <w:rsid w:val="00E84A4A"/>
    <w:rsid w:val="00E8506E"/>
    <w:rsid w:val="00E86142"/>
    <w:rsid w:val="00E86B00"/>
    <w:rsid w:val="00E9272E"/>
    <w:rsid w:val="00E92F80"/>
    <w:rsid w:val="00E93751"/>
    <w:rsid w:val="00EA05C3"/>
    <w:rsid w:val="00EA0B38"/>
    <w:rsid w:val="00EA15B0"/>
    <w:rsid w:val="00EA2A2A"/>
    <w:rsid w:val="00EA4EDA"/>
    <w:rsid w:val="00EA5EA7"/>
    <w:rsid w:val="00EA7D36"/>
    <w:rsid w:val="00EB557E"/>
    <w:rsid w:val="00EB5CE1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C7E2B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30A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016"/>
    <w:rsid w:val="00F13360"/>
    <w:rsid w:val="00F14B82"/>
    <w:rsid w:val="00F17356"/>
    <w:rsid w:val="00F20A1C"/>
    <w:rsid w:val="00F213E2"/>
    <w:rsid w:val="00F22EC7"/>
    <w:rsid w:val="00F2322D"/>
    <w:rsid w:val="00F23832"/>
    <w:rsid w:val="00F23873"/>
    <w:rsid w:val="00F25085"/>
    <w:rsid w:val="00F325C8"/>
    <w:rsid w:val="00F3278D"/>
    <w:rsid w:val="00F34AC0"/>
    <w:rsid w:val="00F360A2"/>
    <w:rsid w:val="00F3690B"/>
    <w:rsid w:val="00F3782E"/>
    <w:rsid w:val="00F406DA"/>
    <w:rsid w:val="00F41C1A"/>
    <w:rsid w:val="00F44545"/>
    <w:rsid w:val="00F460CB"/>
    <w:rsid w:val="00F46406"/>
    <w:rsid w:val="00F47DA3"/>
    <w:rsid w:val="00F53036"/>
    <w:rsid w:val="00F54AD8"/>
    <w:rsid w:val="00F55B20"/>
    <w:rsid w:val="00F55C7C"/>
    <w:rsid w:val="00F55F1D"/>
    <w:rsid w:val="00F618E9"/>
    <w:rsid w:val="00F63D3F"/>
    <w:rsid w:val="00F64AFA"/>
    <w:rsid w:val="00F653B8"/>
    <w:rsid w:val="00F664DF"/>
    <w:rsid w:val="00F70AD5"/>
    <w:rsid w:val="00F719C4"/>
    <w:rsid w:val="00F732F3"/>
    <w:rsid w:val="00F750F8"/>
    <w:rsid w:val="00F76087"/>
    <w:rsid w:val="00F76341"/>
    <w:rsid w:val="00F81C03"/>
    <w:rsid w:val="00F85E22"/>
    <w:rsid w:val="00F85FDE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4E"/>
    <w:rsid w:val="00FC2AC7"/>
    <w:rsid w:val="00FC3330"/>
    <w:rsid w:val="00FC4F34"/>
    <w:rsid w:val="00FC78D7"/>
    <w:rsid w:val="00FD088C"/>
    <w:rsid w:val="00FD0953"/>
    <w:rsid w:val="00FD179D"/>
    <w:rsid w:val="00FD1A2B"/>
    <w:rsid w:val="00FD293F"/>
    <w:rsid w:val="00FE0B5E"/>
    <w:rsid w:val="00FE112F"/>
    <w:rsid w:val="00FE1955"/>
    <w:rsid w:val="00FE6D7D"/>
    <w:rsid w:val="00FF1719"/>
    <w:rsid w:val="00FF1EBD"/>
    <w:rsid w:val="00FF2CAC"/>
    <w:rsid w:val="00FF43D9"/>
    <w:rsid w:val="349B8E6A"/>
    <w:rsid w:val="4E1C2085"/>
    <w:rsid w:val="524C5C4A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 w:qFormat="1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9F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98569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9856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8569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98569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8569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8569F"/>
    <w:pPr>
      <w:outlineLvl w:val="5"/>
    </w:pPr>
  </w:style>
  <w:style w:type="paragraph" w:styleId="7">
    <w:name w:val="heading 7"/>
    <w:basedOn w:val="H6"/>
    <w:next w:val="a"/>
    <w:qFormat/>
    <w:rsid w:val="0098569F"/>
    <w:pPr>
      <w:outlineLvl w:val="6"/>
    </w:pPr>
  </w:style>
  <w:style w:type="paragraph" w:styleId="8">
    <w:name w:val="heading 8"/>
    <w:basedOn w:val="1"/>
    <w:next w:val="a"/>
    <w:qFormat/>
    <w:rsid w:val="0098569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8569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98569F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rsid w:val="0098569F"/>
    <w:pPr>
      <w:ind w:left="2268" w:hanging="2268"/>
    </w:pPr>
  </w:style>
  <w:style w:type="paragraph" w:styleId="60">
    <w:name w:val="toc 6"/>
    <w:basedOn w:val="50"/>
    <w:next w:val="a"/>
    <w:uiPriority w:val="39"/>
    <w:rsid w:val="0098569F"/>
    <w:pPr>
      <w:ind w:left="1985" w:hanging="1985"/>
    </w:pPr>
  </w:style>
  <w:style w:type="paragraph" w:styleId="50">
    <w:name w:val="toc 5"/>
    <w:basedOn w:val="40"/>
    <w:next w:val="a"/>
    <w:uiPriority w:val="39"/>
    <w:rsid w:val="0098569F"/>
    <w:pPr>
      <w:ind w:left="1701" w:hanging="1701"/>
    </w:pPr>
  </w:style>
  <w:style w:type="paragraph" w:styleId="40">
    <w:name w:val="toc 4"/>
    <w:basedOn w:val="30"/>
    <w:next w:val="a"/>
    <w:uiPriority w:val="39"/>
    <w:rsid w:val="0098569F"/>
    <w:pPr>
      <w:ind w:left="1418" w:hanging="1418"/>
    </w:pPr>
  </w:style>
  <w:style w:type="paragraph" w:styleId="30">
    <w:name w:val="toc 3"/>
    <w:basedOn w:val="20"/>
    <w:next w:val="a"/>
    <w:uiPriority w:val="39"/>
    <w:rsid w:val="0098569F"/>
    <w:pPr>
      <w:ind w:left="1134" w:hanging="1134"/>
    </w:pPr>
  </w:style>
  <w:style w:type="paragraph" w:styleId="20">
    <w:name w:val="toc 2"/>
    <w:basedOn w:val="10"/>
    <w:next w:val="a"/>
    <w:uiPriority w:val="39"/>
    <w:rsid w:val="0098569F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98569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Char"/>
    <w:qFormat/>
    <w:rsid w:val="0098569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paragraph" w:styleId="a4">
    <w:name w:val="annotation text"/>
    <w:basedOn w:val="a"/>
    <w:link w:val="Char0"/>
    <w:qFormat/>
    <w:rsid w:val="009856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80">
    <w:name w:val="toc 8"/>
    <w:basedOn w:val="10"/>
    <w:next w:val="a"/>
    <w:uiPriority w:val="39"/>
    <w:rsid w:val="0098569F"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Char1"/>
    <w:qFormat/>
    <w:rsid w:val="0098569F"/>
    <w:pPr>
      <w:spacing w:after="0"/>
    </w:pPr>
    <w:rPr>
      <w:rFonts w:ascii="Segoe UI" w:hAnsi="Segoe UI" w:cs="Segoe UI"/>
      <w:sz w:val="18"/>
      <w:szCs w:val="18"/>
    </w:rPr>
  </w:style>
  <w:style w:type="paragraph" w:styleId="a6">
    <w:name w:val="footer"/>
    <w:basedOn w:val="a7"/>
    <w:rsid w:val="0098569F"/>
    <w:pPr>
      <w:jc w:val="center"/>
    </w:pPr>
    <w:rPr>
      <w:i/>
    </w:rPr>
  </w:style>
  <w:style w:type="paragraph" w:styleId="a7">
    <w:name w:val="header"/>
    <w:link w:val="Char2"/>
    <w:rsid w:val="009856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8">
    <w:name w:val="List"/>
    <w:basedOn w:val="a"/>
    <w:qFormat/>
    <w:rsid w:val="0098569F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a9">
    <w:name w:val="footnote text"/>
    <w:basedOn w:val="a"/>
    <w:link w:val="Char3"/>
    <w:qFormat/>
    <w:rsid w:val="0098569F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paragraph" w:styleId="90">
    <w:name w:val="toc 9"/>
    <w:basedOn w:val="80"/>
    <w:next w:val="a"/>
    <w:uiPriority w:val="39"/>
    <w:rsid w:val="0098569F"/>
    <w:pPr>
      <w:ind w:left="1418" w:hanging="1418"/>
    </w:pPr>
  </w:style>
  <w:style w:type="paragraph" w:styleId="aa">
    <w:name w:val="Normal (Web)"/>
    <w:basedOn w:val="a"/>
    <w:uiPriority w:val="99"/>
    <w:semiHidden/>
    <w:unhideWhenUsed/>
    <w:qFormat/>
    <w:rsid w:val="0098569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rsid w:val="0098569F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styleId="21">
    <w:name w:val="index 2"/>
    <w:basedOn w:val="11"/>
    <w:next w:val="a"/>
    <w:qFormat/>
    <w:rsid w:val="0098569F"/>
    <w:pPr>
      <w:ind w:left="284"/>
    </w:pPr>
  </w:style>
  <w:style w:type="paragraph" w:styleId="ab">
    <w:name w:val="annotation subject"/>
    <w:basedOn w:val="a4"/>
    <w:next w:val="a4"/>
    <w:link w:val="Char4"/>
    <w:qFormat/>
    <w:rsid w:val="0098569F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table" w:styleId="ac">
    <w:name w:val="Table Grid"/>
    <w:basedOn w:val="a1"/>
    <w:qFormat/>
    <w:rsid w:val="009856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qFormat/>
    <w:rsid w:val="0098569F"/>
    <w:rPr>
      <w:color w:val="954F72" w:themeColor="followedHyperlink"/>
      <w:u w:val="single"/>
    </w:rPr>
  </w:style>
  <w:style w:type="character" w:styleId="ae">
    <w:name w:val="Emphasis"/>
    <w:basedOn w:val="a0"/>
    <w:qFormat/>
    <w:rsid w:val="0098569F"/>
    <w:rPr>
      <w:i/>
      <w:iCs/>
    </w:rPr>
  </w:style>
  <w:style w:type="character" w:styleId="af">
    <w:name w:val="Hyperlink"/>
    <w:basedOn w:val="a0"/>
    <w:uiPriority w:val="99"/>
    <w:qFormat/>
    <w:rsid w:val="0098569F"/>
    <w:rPr>
      <w:color w:val="0563C1" w:themeColor="hyperlink"/>
      <w:u w:val="single"/>
    </w:rPr>
  </w:style>
  <w:style w:type="character" w:styleId="af0">
    <w:name w:val="annotation reference"/>
    <w:qFormat/>
    <w:rsid w:val="0098569F"/>
    <w:rPr>
      <w:sz w:val="16"/>
      <w:szCs w:val="16"/>
    </w:rPr>
  </w:style>
  <w:style w:type="character" w:styleId="af1">
    <w:name w:val="footnote reference"/>
    <w:basedOn w:val="a0"/>
    <w:qFormat/>
    <w:rsid w:val="0098569F"/>
    <w:rPr>
      <w:b/>
      <w:position w:val="6"/>
      <w:sz w:val="16"/>
    </w:rPr>
  </w:style>
  <w:style w:type="character" w:customStyle="1" w:styleId="1Char">
    <w:name w:val="标题 1 Char"/>
    <w:link w:val="1"/>
    <w:rsid w:val="0098569F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98569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98569F"/>
    <w:rPr>
      <w:rFonts w:ascii="Arial" w:hAnsi="Arial"/>
      <w:sz w:val="28"/>
      <w:lang w:eastAsia="en-US"/>
    </w:rPr>
  </w:style>
  <w:style w:type="character" w:customStyle="1" w:styleId="9Char">
    <w:name w:val="标题 9 Char"/>
    <w:link w:val="9"/>
    <w:rsid w:val="0098569F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rsid w:val="0098569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8569F"/>
  </w:style>
  <w:style w:type="character" w:customStyle="1" w:styleId="Char2">
    <w:name w:val="页眉 Char"/>
    <w:link w:val="a7"/>
    <w:rsid w:val="0098569F"/>
    <w:rPr>
      <w:rFonts w:ascii="Arial" w:hAnsi="Arial"/>
      <w:b/>
      <w:sz w:val="18"/>
      <w:lang w:eastAsia="ja-JP"/>
    </w:rPr>
  </w:style>
  <w:style w:type="paragraph" w:customStyle="1" w:styleId="ZD">
    <w:name w:val="ZD"/>
    <w:rsid w:val="0098569F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98569F"/>
    <w:pPr>
      <w:outlineLvl w:val="9"/>
    </w:pPr>
  </w:style>
  <w:style w:type="paragraph" w:customStyle="1" w:styleId="NO">
    <w:name w:val="NO"/>
    <w:basedOn w:val="a"/>
    <w:link w:val="NOZchn"/>
    <w:qFormat/>
    <w:rsid w:val="0098569F"/>
    <w:pPr>
      <w:keepLines/>
      <w:ind w:left="1135" w:hanging="851"/>
    </w:pPr>
  </w:style>
  <w:style w:type="character" w:customStyle="1" w:styleId="NOZchn">
    <w:name w:val="NO Zchn"/>
    <w:link w:val="NO"/>
    <w:rsid w:val="0098569F"/>
    <w:rPr>
      <w:lang w:eastAsia="en-US"/>
    </w:rPr>
  </w:style>
  <w:style w:type="paragraph" w:customStyle="1" w:styleId="PL">
    <w:name w:val="PL"/>
    <w:rsid w:val="009856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98569F"/>
    <w:pPr>
      <w:jc w:val="right"/>
    </w:pPr>
  </w:style>
  <w:style w:type="paragraph" w:customStyle="1" w:styleId="TAL">
    <w:name w:val="TAL"/>
    <w:basedOn w:val="a"/>
    <w:link w:val="TALChar"/>
    <w:rsid w:val="0098569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8569F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98569F"/>
    <w:rPr>
      <w:b/>
    </w:rPr>
  </w:style>
  <w:style w:type="paragraph" w:customStyle="1" w:styleId="TAC">
    <w:name w:val="TAC"/>
    <w:basedOn w:val="TAL"/>
    <w:link w:val="TACChar"/>
    <w:rsid w:val="0098569F"/>
    <w:pPr>
      <w:jc w:val="center"/>
    </w:pPr>
  </w:style>
  <w:style w:type="character" w:customStyle="1" w:styleId="TACChar">
    <w:name w:val="TAC Char"/>
    <w:link w:val="TAC"/>
    <w:locked/>
    <w:rsid w:val="009856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8569F"/>
    <w:rPr>
      <w:rFonts w:ascii="Arial" w:hAnsi="Arial"/>
      <w:b/>
      <w:sz w:val="18"/>
      <w:lang w:eastAsia="en-US"/>
    </w:rPr>
  </w:style>
  <w:style w:type="paragraph" w:customStyle="1" w:styleId="LD">
    <w:name w:val="LD"/>
    <w:rsid w:val="0098569F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rsid w:val="0098569F"/>
    <w:pPr>
      <w:keepLines/>
      <w:ind w:left="1702" w:hanging="1418"/>
    </w:pPr>
  </w:style>
  <w:style w:type="character" w:customStyle="1" w:styleId="EXChar">
    <w:name w:val="EX Char"/>
    <w:link w:val="EX"/>
    <w:locked/>
    <w:rsid w:val="0098569F"/>
    <w:rPr>
      <w:lang w:eastAsia="en-US"/>
    </w:rPr>
  </w:style>
  <w:style w:type="paragraph" w:customStyle="1" w:styleId="FP">
    <w:name w:val="FP"/>
    <w:basedOn w:val="a"/>
    <w:rsid w:val="0098569F"/>
    <w:pPr>
      <w:spacing w:after="0"/>
    </w:pPr>
  </w:style>
  <w:style w:type="paragraph" w:customStyle="1" w:styleId="NW">
    <w:name w:val="NW"/>
    <w:basedOn w:val="NO"/>
    <w:rsid w:val="0098569F"/>
    <w:pPr>
      <w:spacing w:after="0"/>
    </w:pPr>
  </w:style>
  <w:style w:type="paragraph" w:customStyle="1" w:styleId="EW">
    <w:name w:val="EW"/>
    <w:basedOn w:val="EX"/>
    <w:rsid w:val="0098569F"/>
    <w:pPr>
      <w:spacing w:after="0"/>
    </w:pPr>
  </w:style>
  <w:style w:type="paragraph" w:customStyle="1" w:styleId="B1">
    <w:name w:val="B1"/>
    <w:basedOn w:val="a"/>
    <w:link w:val="B1Char"/>
    <w:qFormat/>
    <w:rsid w:val="0098569F"/>
    <w:pPr>
      <w:ind w:left="568" w:hanging="284"/>
    </w:pPr>
  </w:style>
  <w:style w:type="character" w:customStyle="1" w:styleId="B1Char">
    <w:name w:val="B1 Char"/>
    <w:link w:val="B1"/>
    <w:qFormat/>
    <w:rsid w:val="0098569F"/>
    <w:rPr>
      <w:lang w:eastAsia="en-US"/>
    </w:rPr>
  </w:style>
  <w:style w:type="paragraph" w:customStyle="1" w:styleId="EditorsNote">
    <w:name w:val="Editor's Note"/>
    <w:basedOn w:val="NO"/>
    <w:link w:val="EditorsNoteChar"/>
    <w:qFormat/>
    <w:rsid w:val="0098569F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98569F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98569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569F"/>
    <w:rPr>
      <w:rFonts w:ascii="Arial" w:hAnsi="Arial"/>
      <w:b/>
      <w:lang w:eastAsia="en-US"/>
    </w:rPr>
  </w:style>
  <w:style w:type="paragraph" w:customStyle="1" w:styleId="ZA">
    <w:name w:val="ZA"/>
    <w:qFormat/>
    <w:rsid w:val="009856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98569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rsid w:val="0098569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rsid w:val="0098569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rsid w:val="0098569F"/>
    <w:pPr>
      <w:ind w:left="851" w:hanging="851"/>
    </w:pPr>
  </w:style>
  <w:style w:type="character" w:customStyle="1" w:styleId="TANChar">
    <w:name w:val="TAN Char"/>
    <w:link w:val="TAN"/>
    <w:qFormat/>
    <w:rsid w:val="0098569F"/>
    <w:rPr>
      <w:rFonts w:ascii="Arial" w:hAnsi="Arial"/>
      <w:sz w:val="18"/>
      <w:lang w:eastAsia="en-US"/>
    </w:rPr>
  </w:style>
  <w:style w:type="paragraph" w:customStyle="1" w:styleId="ZH">
    <w:name w:val="ZH"/>
    <w:qFormat/>
    <w:rsid w:val="0098569F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rsid w:val="0098569F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8569F"/>
    <w:rPr>
      <w:rFonts w:ascii="Arial" w:hAnsi="Arial"/>
      <w:b/>
      <w:lang w:eastAsia="en-US"/>
    </w:rPr>
  </w:style>
  <w:style w:type="paragraph" w:customStyle="1" w:styleId="ZG">
    <w:name w:val="ZG"/>
    <w:qFormat/>
    <w:rsid w:val="0098569F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rsid w:val="0098569F"/>
    <w:pPr>
      <w:ind w:left="851" w:hanging="284"/>
    </w:pPr>
  </w:style>
  <w:style w:type="character" w:customStyle="1" w:styleId="B2Char">
    <w:name w:val="B2 Char"/>
    <w:link w:val="B2"/>
    <w:qFormat/>
    <w:rsid w:val="0098569F"/>
    <w:rPr>
      <w:lang w:eastAsia="en-US"/>
    </w:rPr>
  </w:style>
  <w:style w:type="paragraph" w:customStyle="1" w:styleId="B3">
    <w:name w:val="B3"/>
    <w:basedOn w:val="a"/>
    <w:link w:val="B3Char2"/>
    <w:qFormat/>
    <w:rsid w:val="0098569F"/>
    <w:pPr>
      <w:ind w:left="1135" w:hanging="284"/>
    </w:pPr>
  </w:style>
  <w:style w:type="character" w:customStyle="1" w:styleId="B3Char2">
    <w:name w:val="B3 Char2"/>
    <w:link w:val="B3"/>
    <w:qFormat/>
    <w:rsid w:val="0098569F"/>
    <w:rPr>
      <w:lang w:eastAsia="en-US"/>
    </w:rPr>
  </w:style>
  <w:style w:type="paragraph" w:customStyle="1" w:styleId="B4">
    <w:name w:val="B4"/>
    <w:basedOn w:val="a"/>
    <w:qFormat/>
    <w:rsid w:val="0098569F"/>
    <w:pPr>
      <w:ind w:left="1418" w:hanging="284"/>
    </w:pPr>
  </w:style>
  <w:style w:type="paragraph" w:customStyle="1" w:styleId="B5">
    <w:name w:val="B5"/>
    <w:basedOn w:val="a"/>
    <w:qFormat/>
    <w:rsid w:val="0098569F"/>
    <w:pPr>
      <w:ind w:left="1702" w:hanging="284"/>
    </w:pPr>
  </w:style>
  <w:style w:type="paragraph" w:customStyle="1" w:styleId="ZTD">
    <w:name w:val="ZTD"/>
    <w:basedOn w:val="ZB"/>
    <w:qFormat/>
    <w:rsid w:val="0098569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8569F"/>
    <w:pPr>
      <w:framePr w:wrap="notBeside" w:y="16161"/>
    </w:pPr>
  </w:style>
  <w:style w:type="paragraph" w:customStyle="1" w:styleId="TAJ">
    <w:name w:val="TAJ"/>
    <w:basedOn w:val="TH"/>
    <w:qFormat/>
    <w:rsid w:val="0098569F"/>
  </w:style>
  <w:style w:type="paragraph" w:customStyle="1" w:styleId="Guidance">
    <w:name w:val="Guidance"/>
    <w:basedOn w:val="a"/>
    <w:qFormat/>
    <w:rsid w:val="0098569F"/>
    <w:rPr>
      <w:i/>
      <w:color w:val="0000FF"/>
    </w:rPr>
  </w:style>
  <w:style w:type="character" w:customStyle="1" w:styleId="Char1">
    <w:name w:val="批注框文本 Char"/>
    <w:link w:val="a5"/>
    <w:qFormat/>
    <w:rsid w:val="0098569F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98569F"/>
    <w:rPr>
      <w:color w:val="605E5C"/>
      <w:shd w:val="clear" w:color="auto" w:fill="E1DFDD"/>
    </w:rPr>
  </w:style>
  <w:style w:type="paragraph" w:customStyle="1" w:styleId="ZC">
    <w:name w:val="ZC"/>
    <w:qFormat/>
    <w:rsid w:val="0098569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98569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O">
    <w:name w:val="HO"/>
    <w:basedOn w:val="a"/>
    <w:qFormat/>
    <w:rsid w:val="0098569F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qFormat/>
    <w:rsid w:val="0098569F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customStyle="1" w:styleId="AP">
    <w:name w:val="AP"/>
    <w:basedOn w:val="a"/>
    <w:qFormat/>
    <w:rsid w:val="0098569F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12">
    <w:name w:val="修订1"/>
    <w:hidden/>
    <w:uiPriority w:val="71"/>
    <w:qFormat/>
    <w:rsid w:val="0098569F"/>
    <w:rPr>
      <w:rFonts w:eastAsia="Malgun Gothic"/>
      <w:color w:val="000000"/>
      <w:lang w:val="en-GB" w:eastAsia="ja-JP"/>
    </w:rPr>
  </w:style>
  <w:style w:type="character" w:customStyle="1" w:styleId="Char">
    <w:name w:val="文档结构图 Char"/>
    <w:basedOn w:val="a0"/>
    <w:link w:val="a3"/>
    <w:qFormat/>
    <w:rsid w:val="0098569F"/>
    <w:rPr>
      <w:rFonts w:ascii="Tahoma" w:hAnsi="Tahoma"/>
      <w:color w:val="000000"/>
      <w:sz w:val="16"/>
      <w:szCs w:val="16"/>
      <w:lang w:eastAsia="ja-JP"/>
    </w:rPr>
  </w:style>
  <w:style w:type="character" w:customStyle="1" w:styleId="Char3">
    <w:name w:val="脚注文本 Char"/>
    <w:basedOn w:val="a0"/>
    <w:link w:val="a9"/>
    <w:qFormat/>
    <w:rsid w:val="0098569F"/>
    <w:rPr>
      <w:color w:val="000000"/>
      <w:sz w:val="16"/>
      <w:lang w:eastAsia="ja-JP"/>
    </w:rPr>
  </w:style>
  <w:style w:type="character" w:customStyle="1" w:styleId="Char0">
    <w:name w:val="批注文字 Char"/>
    <w:basedOn w:val="a0"/>
    <w:link w:val="a4"/>
    <w:qFormat/>
    <w:rsid w:val="0098569F"/>
    <w:rPr>
      <w:color w:val="000000"/>
      <w:lang w:eastAsia="ja-JP"/>
    </w:rPr>
  </w:style>
  <w:style w:type="character" w:customStyle="1" w:styleId="Char4">
    <w:name w:val="批注主题 Char"/>
    <w:basedOn w:val="Char0"/>
    <w:link w:val="ab"/>
    <w:qFormat/>
    <w:rsid w:val="0098569F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qFormat/>
    <w:rsid w:val="0098569F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98569F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98569F"/>
    <w:pPr>
      <w:ind w:left="720"/>
      <w:contextualSpacing/>
    </w:pPr>
  </w:style>
  <w:style w:type="character" w:customStyle="1" w:styleId="EditorsNoteCharChar">
    <w:name w:val="Editor's Note Char Char"/>
    <w:qFormat/>
    <w:rsid w:val="0098569F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qFormat/>
    <w:rsid w:val="0098569F"/>
    <w:rPr>
      <w:rFonts w:ascii="Arial" w:hAnsi="Arial"/>
      <w:sz w:val="24"/>
      <w:lang w:eastAsia="en-US"/>
    </w:rPr>
  </w:style>
  <w:style w:type="character" w:customStyle="1" w:styleId="NOChar">
    <w:name w:val="NO Char"/>
    <w:qFormat/>
    <w:rsid w:val="0098569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9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1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133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22.vsdx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86BBA7F-F55F-465C-89C5-2A0E375A28E5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D3A62A3-2CEA-43FA-BFE9-83C5F28D5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6087</Characters>
  <Application>Microsoft Office Word</Application>
  <DocSecurity>0</DocSecurity>
  <Lines>50</Lines>
  <Paragraphs>14</Paragraphs>
  <ScaleCrop>false</ScaleCrop>
  <Company/>
  <LinksUpToDate>false</LinksUpToDate>
  <CharactersWithSpaces>7140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2</cp:revision>
  <dcterms:created xsi:type="dcterms:W3CDTF">2022-08-10T09:51:00Z</dcterms:created>
  <dcterms:modified xsi:type="dcterms:W3CDTF">2022-08-10T09:51:00Z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  <property fmtid="{D5CDD505-2E9C-101B-9397-08002B2CF9AE}" pid="11" name="KSOProductBuildVer">
    <vt:lpwstr>2052-11.8.2.10912</vt:lpwstr>
  </property>
  <property fmtid="{D5CDD505-2E9C-101B-9397-08002B2CF9AE}" pid="12" name="ICV">
    <vt:lpwstr>915279A31CE642B59EAF5BCA473C938B</vt:lpwstr>
  </property>
</Properties>
</file>